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A5D" w:rsidRDefault="006A55AE" w:rsidP="006A55A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55AE">
        <w:rPr>
          <w:rFonts w:ascii="Times New Roman" w:eastAsia="Calibri" w:hAnsi="Times New Roman" w:cs="Times New Roman"/>
          <w:sz w:val="24"/>
          <w:szCs w:val="24"/>
        </w:rPr>
        <w:t>Selezione pubblica, per titoli e prova-colloquio, per l’assunzione, con contratto a tempo determinato, di n. 1 unità di personale con il profilo di Collaboratore tecnico enti di ricerca – VI livello professionale dell’Istituto Superiore di Sanità – per far fronte alle esigenze previste dal progetto: “</w:t>
      </w:r>
      <w:proofErr w:type="spellStart"/>
      <w:r w:rsidRPr="006A55AE">
        <w:rPr>
          <w:rFonts w:ascii="Times New Roman" w:eastAsia="Calibri" w:hAnsi="Times New Roman" w:cs="Times New Roman"/>
          <w:sz w:val="24"/>
          <w:szCs w:val="24"/>
        </w:rPr>
        <w:t>R.I.Pr.E.I</w:t>
      </w:r>
      <w:proofErr w:type="spellEnd"/>
      <w:r w:rsidRPr="006A55AE">
        <w:rPr>
          <w:rFonts w:ascii="Times New Roman" w:eastAsia="Calibri" w:hAnsi="Times New Roman" w:cs="Times New Roman"/>
          <w:sz w:val="24"/>
          <w:szCs w:val="24"/>
        </w:rPr>
        <w:t xml:space="preserve">..” nell’ambito dell’area progettuale: “Attività di studi e ricerca sulle malattie provocate da agenti infettivi, promozione della ricerca </w:t>
      </w:r>
      <w:proofErr w:type="spellStart"/>
      <w:r w:rsidRPr="006A55AE">
        <w:rPr>
          <w:rFonts w:ascii="Times New Roman" w:eastAsia="Calibri" w:hAnsi="Times New Roman" w:cs="Times New Roman"/>
          <w:sz w:val="24"/>
          <w:szCs w:val="24"/>
        </w:rPr>
        <w:t>evidence-based</w:t>
      </w:r>
      <w:proofErr w:type="spellEnd"/>
      <w:r w:rsidRPr="006A55AE">
        <w:rPr>
          <w:rFonts w:ascii="Times New Roman" w:eastAsia="Calibri" w:hAnsi="Times New Roman" w:cs="Times New Roman"/>
          <w:sz w:val="24"/>
          <w:szCs w:val="24"/>
        </w:rPr>
        <w:t xml:space="preserve"> sui patogeni, sulle risposte dell’ospite umano all’infezione e sulle terapie; attività di controllo, diagnosi, consulenza, sorveglianza e conferma diagnostica” presso il Dipartimento di Malattie Infettive – Area Tecnica (durata del contratto: ventiquattro mesi) – codice concorso: TD CTER DMI 2023 02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6A55AE" w:rsidRDefault="006A55AE" w:rsidP="006A55AE">
      <w:pPr>
        <w:jc w:val="both"/>
        <w:rPr>
          <w:rFonts w:ascii="Times New Roman" w:hAnsi="Times New Roman" w:cs="Times New Roman"/>
        </w:rPr>
      </w:pPr>
    </w:p>
    <w:p w:rsidR="006A55AE" w:rsidRPr="006A55AE" w:rsidRDefault="006A55AE" w:rsidP="006A55A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55AE" w:rsidRDefault="006A55AE" w:rsidP="006A55AE">
      <w:pPr>
        <w:jc w:val="both"/>
        <w:rPr>
          <w:rFonts w:ascii="Times New Roman" w:hAnsi="Times New Roman" w:cs="Times New Roman"/>
        </w:rPr>
      </w:pPr>
    </w:p>
    <w:p w:rsidR="006A55AE" w:rsidRPr="006A55AE" w:rsidRDefault="006A55AE" w:rsidP="006A55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proofErr w:type="gramStart"/>
      <w:r w:rsidRPr="006A55AE">
        <w:rPr>
          <w:rFonts w:ascii="Times New Roman" w:eastAsia="Times New Roman" w:hAnsi="Times New Roman" w:cs="Times New Roman"/>
          <w:sz w:val="24"/>
          <w:szCs w:val="20"/>
          <w:lang w:eastAsia="it-IT"/>
        </w:rPr>
        <w:t>QUESITO  n.</w:t>
      </w:r>
      <w:proofErr w:type="gramEnd"/>
      <w:r w:rsidRPr="006A55AE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2</w:t>
      </w:r>
    </w:p>
    <w:p w:rsidR="006A55AE" w:rsidRPr="006A55AE" w:rsidRDefault="006A55AE" w:rsidP="006A55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6A55AE" w:rsidRPr="006A55AE" w:rsidRDefault="006A55AE" w:rsidP="006A55AE">
      <w:pPr>
        <w:numPr>
          <w:ilvl w:val="0"/>
          <w:numId w:val="2"/>
        </w:numPr>
        <w:spacing w:after="0" w:line="291" w:lineRule="exact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55AE">
        <w:rPr>
          <w:rFonts w:ascii="Times New Roman" w:eastAsia="Calibri" w:hAnsi="Times New Roman" w:cs="Times New Roman"/>
          <w:iCs/>
          <w:sz w:val="24"/>
          <w:szCs w:val="24"/>
        </w:rPr>
        <w:t>Il candidato/a descriva quali sono le caratteristiche di una manutenzione straordinaria eseguibile su di una apparecchiatura scientifica illustrandone un esempio concreto</w:t>
      </w:r>
      <w:r w:rsidR="0085672B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6A55AE" w:rsidRPr="006A55AE" w:rsidRDefault="006A55AE" w:rsidP="006A55AE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55AE" w:rsidRPr="006A55AE" w:rsidRDefault="006A55AE" w:rsidP="006A55AE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A55AE">
        <w:rPr>
          <w:rFonts w:ascii="Times New Roman" w:eastAsia="Times New Roman" w:hAnsi="Times New Roman" w:cs="Times New Roman"/>
          <w:sz w:val="24"/>
          <w:szCs w:val="24"/>
          <w:lang w:eastAsia="it-IT"/>
        </w:rPr>
        <w:t>Il candidato/a descriva un esempio di gestione di magazzino attraverso l’utilizzo di un applicativo informatico di sua conoscenza</w:t>
      </w:r>
      <w:r w:rsidR="0085672B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6A55AE" w:rsidRPr="006A55AE" w:rsidRDefault="006A55AE" w:rsidP="006A55AE">
      <w:pPr>
        <w:spacing w:after="0" w:line="291" w:lineRule="exact"/>
        <w:ind w:left="720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6A55AE" w:rsidRPr="006A55AE" w:rsidRDefault="006A55AE" w:rsidP="006A55A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55AE">
        <w:rPr>
          <w:rFonts w:ascii="Times New Roman" w:eastAsia="Calibri" w:hAnsi="Times New Roman" w:cs="Times New Roman"/>
          <w:sz w:val="24"/>
          <w:szCs w:val="24"/>
        </w:rPr>
        <w:t>Il candidato/a descriva le varie tipologie di apparecchiature informatiche di sua conoscenza</w:t>
      </w:r>
      <w:r w:rsidR="0085672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A55AE" w:rsidRPr="006A55AE" w:rsidRDefault="006A55AE" w:rsidP="006A55A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:rsidR="006A55AE" w:rsidRDefault="006A55AE" w:rsidP="006A55AE">
      <w:pPr>
        <w:jc w:val="both"/>
        <w:rPr>
          <w:rFonts w:ascii="Times New Roman" w:hAnsi="Times New Roman" w:cs="Times New Roman"/>
        </w:rPr>
      </w:pPr>
    </w:p>
    <w:p w:rsidR="0085672B" w:rsidRDefault="0085672B" w:rsidP="006A55AE">
      <w:pPr>
        <w:jc w:val="both"/>
        <w:rPr>
          <w:rFonts w:ascii="Times New Roman" w:hAnsi="Times New Roman" w:cs="Times New Roman"/>
        </w:rPr>
      </w:pPr>
    </w:p>
    <w:p w:rsidR="0085672B" w:rsidRPr="006A55AE" w:rsidRDefault="0085672B" w:rsidP="006A55A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Lettura e traduzione di un brano in lingua inglese.</w:t>
      </w:r>
      <w:bookmarkStart w:id="0" w:name="_GoBack"/>
      <w:bookmarkEnd w:id="0"/>
    </w:p>
    <w:sectPr w:rsidR="0085672B" w:rsidRPr="006A55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98"/>
    <w:multiLevelType w:val="hybridMultilevel"/>
    <w:tmpl w:val="A68A6FBC"/>
    <w:lvl w:ilvl="0" w:tplc="E2C42C10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728A2"/>
    <w:multiLevelType w:val="hybridMultilevel"/>
    <w:tmpl w:val="A68A6FBC"/>
    <w:lvl w:ilvl="0" w:tplc="E2C42C10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5AE"/>
    <w:rsid w:val="00407A72"/>
    <w:rsid w:val="00687BD6"/>
    <w:rsid w:val="006A55AE"/>
    <w:rsid w:val="0085672B"/>
    <w:rsid w:val="0093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D011F"/>
  <w15:chartTrackingRefBased/>
  <w15:docId w15:val="{5EB97C7F-BA2C-49A2-9F9E-18C16846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Superiore di Sanità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Tiziana</dc:creator>
  <cp:keywords/>
  <dc:description/>
  <cp:lastModifiedBy>Lostumbo Sabrina</cp:lastModifiedBy>
  <cp:revision>3</cp:revision>
  <dcterms:created xsi:type="dcterms:W3CDTF">2024-03-06T09:42:00Z</dcterms:created>
  <dcterms:modified xsi:type="dcterms:W3CDTF">2024-03-06T09:45:00Z</dcterms:modified>
</cp:coreProperties>
</file>