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40" w:rsidRPr="00787993" w:rsidRDefault="00BA295A" w:rsidP="00BA295A">
      <w:pPr>
        <w:pStyle w:val="CM8"/>
        <w:spacing w:after="0" w:line="520" w:lineRule="exact"/>
        <w:jc w:val="center"/>
        <w:rPr>
          <w:b/>
          <w:bCs/>
          <w:color w:val="000000"/>
        </w:rPr>
      </w:pPr>
      <w:r w:rsidRPr="00787993">
        <w:rPr>
          <w:b/>
          <w:bCs/>
          <w:color w:val="000000"/>
        </w:rPr>
        <w:t>ISTITUTO SUPERIORE DI SANITÀ</w:t>
      </w:r>
    </w:p>
    <w:p w:rsidR="00814F40" w:rsidRPr="00787993" w:rsidRDefault="00814F40" w:rsidP="00BA295A">
      <w:pPr>
        <w:pStyle w:val="CM8"/>
        <w:spacing w:after="0" w:line="520" w:lineRule="exact"/>
        <w:jc w:val="center"/>
        <w:rPr>
          <w:b/>
          <w:bCs/>
          <w:color w:val="000000"/>
        </w:rPr>
      </w:pPr>
      <w:r w:rsidRPr="00787993">
        <w:rPr>
          <w:b/>
          <w:bCs/>
          <w:color w:val="000000"/>
        </w:rPr>
        <w:t>AVVISO RELATIVO AGLI APPALTI AGGIUDICATI</w:t>
      </w:r>
    </w:p>
    <w:p w:rsidR="00814F40" w:rsidRPr="00787993" w:rsidRDefault="00814F40" w:rsidP="00BA295A">
      <w:pPr>
        <w:pStyle w:val="CM9"/>
        <w:spacing w:after="0" w:line="520" w:lineRule="exact"/>
        <w:rPr>
          <w:b/>
          <w:bCs/>
          <w:color w:val="000000"/>
        </w:rPr>
      </w:pPr>
      <w:r w:rsidRPr="00787993">
        <w:rPr>
          <w:b/>
          <w:bCs/>
          <w:color w:val="000000"/>
        </w:rPr>
        <w:t xml:space="preserve">SEZIONE I: </w:t>
      </w:r>
      <w:r w:rsidR="00382632">
        <w:rPr>
          <w:b/>
          <w:bCs/>
          <w:color w:val="000000"/>
        </w:rPr>
        <w:t>Amministrazione aggiudicatrice</w:t>
      </w:r>
    </w:p>
    <w:p w:rsidR="00814F40" w:rsidRPr="00787993" w:rsidRDefault="00814F40" w:rsidP="00A41D78">
      <w:pPr>
        <w:pStyle w:val="CM9"/>
        <w:spacing w:after="0" w:line="520" w:lineRule="exact"/>
        <w:jc w:val="both"/>
      </w:pPr>
      <w:r w:rsidRPr="00787993">
        <w:rPr>
          <w:b/>
          <w:bCs/>
          <w:color w:val="000000"/>
        </w:rPr>
        <w:t xml:space="preserve">I.1) </w:t>
      </w:r>
      <w:r w:rsidRPr="00382632">
        <w:rPr>
          <w:b/>
          <w:bCs/>
          <w:color w:val="000000"/>
        </w:rPr>
        <w:t>Denominazione</w:t>
      </w:r>
      <w:r w:rsidR="00AE5398" w:rsidRPr="00382632">
        <w:rPr>
          <w:b/>
          <w:bCs/>
          <w:color w:val="000000"/>
        </w:rPr>
        <w:t xml:space="preserve"> e</w:t>
      </w:r>
      <w:r w:rsidRPr="00382632">
        <w:rPr>
          <w:b/>
          <w:bCs/>
          <w:color w:val="000000"/>
        </w:rPr>
        <w:t xml:space="preserve"> </w:t>
      </w:r>
      <w:r w:rsidR="00AE5398" w:rsidRPr="00382632">
        <w:rPr>
          <w:b/>
          <w:bCs/>
          <w:color w:val="000000"/>
        </w:rPr>
        <w:t>i</w:t>
      </w:r>
      <w:r w:rsidRPr="00382632">
        <w:rPr>
          <w:b/>
          <w:bCs/>
          <w:color w:val="000000"/>
        </w:rPr>
        <w:t>ndirizzi</w:t>
      </w:r>
      <w:r w:rsidR="00A41D78">
        <w:rPr>
          <w:b/>
          <w:bCs/>
          <w:smallCaps/>
          <w:color w:val="000000"/>
        </w:rPr>
        <w:t xml:space="preserve">: </w:t>
      </w:r>
      <w:r w:rsidRPr="00787993">
        <w:t xml:space="preserve">Istituto Superiore di Sanità </w:t>
      </w:r>
      <w:r w:rsidR="00B15588">
        <w:t xml:space="preserve">- </w:t>
      </w:r>
      <w:r w:rsidRPr="00787993">
        <w:t>Viale Regina Elena n. 299, Roma, C.A.P.: 00161, Italia</w:t>
      </w:r>
      <w:r w:rsidR="00B15588">
        <w:t xml:space="preserve"> - </w:t>
      </w:r>
      <w:r w:rsidR="00AE5398">
        <w:rPr>
          <w:b/>
          <w:bCs/>
        </w:rPr>
        <w:t>Persona</w:t>
      </w:r>
      <w:r w:rsidRPr="00787993">
        <w:rPr>
          <w:b/>
          <w:bCs/>
        </w:rPr>
        <w:t xml:space="preserve"> di contatto</w:t>
      </w:r>
      <w:r w:rsidRPr="00787993">
        <w:t xml:space="preserve">: Dott.ssa Simona Tinnirello </w:t>
      </w:r>
      <w:r w:rsidR="0088156C">
        <w:t>–</w:t>
      </w:r>
      <w:r w:rsidRPr="00787993">
        <w:t xml:space="preserve"> </w:t>
      </w:r>
      <w:r w:rsidRPr="0088156C">
        <w:rPr>
          <w:b/>
        </w:rPr>
        <w:t>Tel</w:t>
      </w:r>
      <w:r w:rsidR="0088156C">
        <w:rPr>
          <w:b/>
        </w:rPr>
        <w:t>.</w:t>
      </w:r>
      <w:r w:rsidRPr="00787993">
        <w:t>: 06/49903627</w:t>
      </w:r>
      <w:r w:rsidR="0088156C">
        <w:t xml:space="preserve"> - </w:t>
      </w:r>
      <w:r w:rsidR="00AE5398">
        <w:rPr>
          <w:b/>
        </w:rPr>
        <w:t>e-mail</w:t>
      </w:r>
      <w:r w:rsidRPr="00787993">
        <w:t xml:space="preserve">: </w:t>
      </w:r>
      <w:hyperlink r:id="rId8" w:history="1">
        <w:r w:rsidRPr="00787993">
          <w:rPr>
            <w:rStyle w:val="Collegamentoipertestuale"/>
          </w:rPr>
          <w:t>simona.tinnirello@iss.it</w:t>
        </w:r>
      </w:hyperlink>
      <w:r w:rsidRPr="00787993">
        <w:t xml:space="preserve"> - </w:t>
      </w:r>
      <w:r w:rsidRPr="00787993">
        <w:rPr>
          <w:b/>
        </w:rPr>
        <w:t>Fax:</w:t>
      </w:r>
      <w:r w:rsidRPr="00787993">
        <w:t xml:space="preserve"> 06/49387132 - </w:t>
      </w:r>
      <w:r w:rsidR="00AE5398">
        <w:rPr>
          <w:b/>
          <w:bCs/>
        </w:rPr>
        <w:t>Indirizz</w:t>
      </w:r>
      <w:r w:rsidRPr="00787993">
        <w:rPr>
          <w:b/>
          <w:bCs/>
        </w:rPr>
        <w:t xml:space="preserve">i internet: </w:t>
      </w:r>
      <w:r w:rsidRPr="00787993">
        <w:t xml:space="preserve">Indirizzo </w:t>
      </w:r>
      <w:r w:rsidR="00AE5398">
        <w:t>principale</w:t>
      </w:r>
      <w:r w:rsidRPr="00787993">
        <w:t xml:space="preserve">: </w:t>
      </w:r>
      <w:hyperlink r:id="rId9" w:history="1">
        <w:r w:rsidRPr="00787993">
          <w:rPr>
            <w:rStyle w:val="Collegamentoipertestuale"/>
          </w:rPr>
          <w:t>http://www.iss.it</w:t>
        </w:r>
      </w:hyperlink>
      <w:r w:rsidRPr="00787993">
        <w:t xml:space="preserve">; Indirizzo del profilo di committente: </w:t>
      </w:r>
      <w:hyperlink r:id="rId10" w:history="1">
        <w:r w:rsidRPr="00787993">
          <w:rPr>
            <w:rStyle w:val="Collegamentoipertestuale"/>
          </w:rPr>
          <w:t>http://www.iss.it</w:t>
        </w:r>
      </w:hyperlink>
      <w:r w:rsidRPr="00787993">
        <w:t xml:space="preserve">; </w:t>
      </w:r>
    </w:p>
    <w:p w:rsidR="00C84EEA" w:rsidRDefault="00814F40" w:rsidP="00BA295A">
      <w:pPr>
        <w:pStyle w:val="CM9"/>
        <w:spacing w:after="0" w:line="520" w:lineRule="exact"/>
        <w:jc w:val="both"/>
      </w:pPr>
      <w:r w:rsidRPr="00787993">
        <w:rPr>
          <w:b/>
          <w:bCs/>
        </w:rPr>
        <w:t>I.</w:t>
      </w:r>
      <w:r w:rsidR="00C84EEA">
        <w:rPr>
          <w:b/>
          <w:bCs/>
        </w:rPr>
        <w:t>4</w:t>
      </w:r>
      <w:r w:rsidRPr="00787993">
        <w:rPr>
          <w:b/>
          <w:bCs/>
        </w:rPr>
        <w:t xml:space="preserve">) </w:t>
      </w:r>
      <w:r w:rsidR="00C84EEA" w:rsidRPr="00C84EEA">
        <w:rPr>
          <w:b/>
          <w:bCs/>
          <w:color w:val="000000"/>
        </w:rPr>
        <w:t>Tipo di Amministrazione aggiudicatrice</w:t>
      </w:r>
      <w:r w:rsidR="00C84EEA">
        <w:rPr>
          <w:b/>
          <w:bCs/>
          <w:smallCaps/>
          <w:color w:val="000000"/>
        </w:rPr>
        <w:t>:</w:t>
      </w:r>
      <w:r w:rsidRPr="00787993">
        <w:rPr>
          <w:b/>
          <w:bCs/>
          <w:smallCaps/>
          <w:color w:val="000000"/>
        </w:rPr>
        <w:t xml:space="preserve"> </w:t>
      </w:r>
      <w:r w:rsidRPr="00787993">
        <w:t>O</w:t>
      </w:r>
      <w:r w:rsidR="00C84EEA">
        <w:t xml:space="preserve">rganismo di diritto pubblico </w:t>
      </w:r>
    </w:p>
    <w:p w:rsidR="00814F40" w:rsidRPr="00787993" w:rsidRDefault="00C84EEA" w:rsidP="00BA295A">
      <w:pPr>
        <w:pStyle w:val="CM9"/>
        <w:spacing w:after="0" w:line="520" w:lineRule="exact"/>
        <w:jc w:val="both"/>
      </w:pPr>
      <w:r w:rsidRPr="00787993">
        <w:rPr>
          <w:b/>
          <w:bCs/>
        </w:rPr>
        <w:t>I.</w:t>
      </w:r>
      <w:r>
        <w:rPr>
          <w:b/>
          <w:bCs/>
        </w:rPr>
        <w:t>5</w:t>
      </w:r>
      <w:r w:rsidRPr="00787993">
        <w:rPr>
          <w:b/>
          <w:bCs/>
        </w:rPr>
        <w:t xml:space="preserve">) </w:t>
      </w:r>
      <w:r>
        <w:rPr>
          <w:b/>
          <w:bCs/>
          <w:color w:val="000000"/>
        </w:rPr>
        <w:t>P</w:t>
      </w:r>
      <w:r w:rsidRPr="00C84EEA">
        <w:rPr>
          <w:b/>
          <w:bCs/>
          <w:color w:val="000000"/>
        </w:rPr>
        <w:t>rincipali settori di attività</w:t>
      </w:r>
      <w:r w:rsidRPr="00787993">
        <w:rPr>
          <w:b/>
          <w:bCs/>
          <w:smallCaps/>
          <w:color w:val="000000"/>
        </w:rPr>
        <w:t>:</w:t>
      </w:r>
      <w:r>
        <w:t xml:space="preserve"> </w:t>
      </w:r>
      <w:r w:rsidR="00814F40" w:rsidRPr="00787993">
        <w:t>Salute</w:t>
      </w:r>
    </w:p>
    <w:p w:rsidR="00814F40" w:rsidRPr="00787993" w:rsidRDefault="00814F40" w:rsidP="00BA295A">
      <w:pPr>
        <w:pStyle w:val="CM9"/>
        <w:spacing w:after="0" w:line="520" w:lineRule="exact"/>
        <w:jc w:val="both"/>
        <w:rPr>
          <w:b/>
          <w:bCs/>
        </w:rPr>
      </w:pPr>
      <w:r w:rsidRPr="00787993">
        <w:rPr>
          <w:b/>
          <w:bCs/>
        </w:rPr>
        <w:t xml:space="preserve">SEZIONE II: </w:t>
      </w:r>
      <w:r w:rsidR="00382632">
        <w:rPr>
          <w:b/>
          <w:bCs/>
        </w:rPr>
        <w:t>Oggetto</w:t>
      </w:r>
      <w:r w:rsidRPr="00787993">
        <w:rPr>
          <w:b/>
          <w:bCs/>
        </w:rPr>
        <w:t xml:space="preserve"> </w:t>
      </w:r>
    </w:p>
    <w:p w:rsidR="00814F40" w:rsidRPr="00787993" w:rsidRDefault="00814F40" w:rsidP="00BA295A">
      <w:pPr>
        <w:pStyle w:val="CM2"/>
        <w:spacing w:line="520" w:lineRule="exact"/>
        <w:jc w:val="both"/>
        <w:rPr>
          <w:b/>
          <w:bCs/>
        </w:rPr>
      </w:pPr>
      <w:r w:rsidRPr="00787993">
        <w:rPr>
          <w:b/>
          <w:bCs/>
        </w:rPr>
        <w:t xml:space="preserve">II.1) </w:t>
      </w:r>
      <w:r w:rsidR="0088156C">
        <w:rPr>
          <w:b/>
          <w:bCs/>
        </w:rPr>
        <w:t>Entità dell’appalto</w:t>
      </w:r>
      <w:r w:rsidRPr="00787993">
        <w:rPr>
          <w:b/>
          <w:bCs/>
        </w:rPr>
        <w:t xml:space="preserve"> </w:t>
      </w:r>
    </w:p>
    <w:p w:rsidR="00DA718A" w:rsidRPr="00DA718A" w:rsidRDefault="00814F40" w:rsidP="00BA295A">
      <w:pPr>
        <w:pStyle w:val="Default"/>
        <w:spacing w:line="520" w:lineRule="exact"/>
        <w:ind w:right="21"/>
        <w:jc w:val="both"/>
        <w:rPr>
          <w:bCs/>
          <w:color w:val="auto"/>
        </w:rPr>
      </w:pPr>
      <w:r w:rsidRPr="00787993">
        <w:rPr>
          <w:b/>
        </w:rPr>
        <w:t xml:space="preserve">II.1.1) Denominazione: </w:t>
      </w:r>
      <w:r w:rsidR="00DA718A" w:rsidRPr="00DA718A">
        <w:rPr>
          <w:bCs/>
          <w:color w:val="auto"/>
        </w:rPr>
        <w:t xml:space="preserve">Procedura aperta per l’affidamento del servizio per la realizzazione di indagine epidemiologica sul gioco d’azzardo nella popolazione residente in Italia suddiviso in 2 lotti. </w:t>
      </w:r>
    </w:p>
    <w:p w:rsidR="00B001F5" w:rsidRDefault="00814F40" w:rsidP="00BA295A">
      <w:pPr>
        <w:pStyle w:val="Default"/>
        <w:spacing w:line="520" w:lineRule="exact"/>
        <w:jc w:val="both"/>
        <w:outlineLvl w:val="0"/>
        <w:rPr>
          <w:bCs/>
          <w:color w:val="auto"/>
        </w:rPr>
      </w:pPr>
      <w:r w:rsidRPr="00787993">
        <w:rPr>
          <w:b/>
          <w:bCs/>
        </w:rPr>
        <w:t xml:space="preserve">II.1.2) </w:t>
      </w:r>
      <w:r w:rsidR="00B001F5">
        <w:rPr>
          <w:b/>
          <w:bCs/>
        </w:rPr>
        <w:t xml:space="preserve">Codice CPV principale: </w:t>
      </w:r>
      <w:r w:rsidR="00B001F5" w:rsidRPr="007C55E6">
        <w:rPr>
          <w:bCs/>
          <w:color w:val="auto"/>
        </w:rPr>
        <w:t>79311200</w:t>
      </w:r>
    </w:p>
    <w:p w:rsidR="00B001F5" w:rsidRDefault="00B001F5" w:rsidP="00BA295A">
      <w:pPr>
        <w:pStyle w:val="Default"/>
        <w:spacing w:line="520" w:lineRule="exact"/>
        <w:jc w:val="both"/>
        <w:outlineLvl w:val="0"/>
        <w:rPr>
          <w:bCs/>
        </w:rPr>
      </w:pPr>
      <w:r w:rsidRPr="00787993">
        <w:rPr>
          <w:b/>
          <w:bCs/>
        </w:rPr>
        <w:t>II.1.3)</w:t>
      </w:r>
      <w:r>
        <w:rPr>
          <w:b/>
          <w:bCs/>
        </w:rPr>
        <w:t xml:space="preserve"> Tipo di appalto: </w:t>
      </w:r>
      <w:r w:rsidRPr="0022691F">
        <w:rPr>
          <w:bCs/>
        </w:rPr>
        <w:t>servizi</w:t>
      </w:r>
    </w:p>
    <w:p w:rsidR="0022691F" w:rsidRPr="007C55E6" w:rsidRDefault="0022691F" w:rsidP="0022691F">
      <w:pPr>
        <w:pStyle w:val="Default"/>
        <w:spacing w:line="520" w:lineRule="exact"/>
        <w:jc w:val="both"/>
        <w:rPr>
          <w:color w:val="auto"/>
        </w:rPr>
      </w:pPr>
      <w:r w:rsidRPr="00787993">
        <w:rPr>
          <w:b/>
          <w:bCs/>
        </w:rPr>
        <w:t>II.1.</w:t>
      </w:r>
      <w:r>
        <w:rPr>
          <w:b/>
          <w:bCs/>
        </w:rPr>
        <w:t>4</w:t>
      </w:r>
      <w:r w:rsidRPr="00787993">
        <w:rPr>
          <w:b/>
          <w:bCs/>
        </w:rPr>
        <w:t xml:space="preserve">) Breve </w:t>
      </w:r>
      <w:r w:rsidRPr="007C55E6">
        <w:rPr>
          <w:b/>
          <w:bCs/>
        </w:rPr>
        <w:t>descrizione:</w:t>
      </w:r>
      <w:r w:rsidRPr="007C55E6">
        <w:t xml:space="preserve"> Svolgimento di una indagine epidemiologica sul gioco d’azzardo in Italia suddivisa in 2 lotti: Lotto 1 “il gioco d’azzardo in Italia” (indagine epidemiologica sul gioco d’azzardo nella popolazione adulta residente in Italia, anni 18+); Lotto 2 “il gioco d’azzardo in Italia: focus sui minori” (indagine epidemiologica sul gioco d’azzardo nella popolazione scolastica minorenne in Italia, 14 – 17 anni).</w:t>
      </w:r>
    </w:p>
    <w:p w:rsidR="0019250B" w:rsidRPr="0019250B" w:rsidRDefault="0019250B" w:rsidP="00BA295A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>II.1.</w:t>
      </w:r>
      <w:r>
        <w:rPr>
          <w:b/>
          <w:bCs/>
        </w:rPr>
        <w:t>6</w:t>
      </w:r>
      <w:r w:rsidRPr="007C55E6">
        <w:rPr>
          <w:b/>
          <w:bCs/>
        </w:rPr>
        <w:t>)</w:t>
      </w:r>
      <w:r>
        <w:rPr>
          <w:b/>
          <w:bCs/>
        </w:rPr>
        <w:t xml:space="preserve"> informazioni relative ai lotti</w:t>
      </w:r>
      <w:r w:rsidR="00E8375C">
        <w:rPr>
          <w:b/>
          <w:bCs/>
        </w:rPr>
        <w:t xml:space="preserve">: </w:t>
      </w:r>
      <w:r>
        <w:rPr>
          <w:bCs/>
        </w:rPr>
        <w:t>Questo appalto è suddiviso in lotti: si</w:t>
      </w:r>
    </w:p>
    <w:p w:rsidR="0073298D" w:rsidRDefault="0073298D" w:rsidP="00BA295A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 xml:space="preserve">II.1.4) </w:t>
      </w:r>
      <w:r>
        <w:rPr>
          <w:b/>
          <w:bCs/>
        </w:rPr>
        <w:t>Valore totale dell’</w:t>
      </w:r>
      <w:r w:rsidR="00A41D78">
        <w:rPr>
          <w:b/>
          <w:bCs/>
        </w:rPr>
        <w:t>appalto (IVA e</w:t>
      </w:r>
      <w:r>
        <w:rPr>
          <w:b/>
          <w:bCs/>
        </w:rPr>
        <w:t xml:space="preserve">sclusa): </w:t>
      </w:r>
      <w:r w:rsidR="00D72E72" w:rsidRPr="00D72E72">
        <w:rPr>
          <w:bCs/>
        </w:rPr>
        <w:t>739.000,00 EURO</w:t>
      </w:r>
    </w:p>
    <w:p w:rsidR="001A3964" w:rsidRDefault="001A3964" w:rsidP="00BA295A">
      <w:pPr>
        <w:pStyle w:val="Default"/>
        <w:spacing w:line="520" w:lineRule="exact"/>
        <w:jc w:val="both"/>
        <w:outlineLvl w:val="0"/>
        <w:rPr>
          <w:b/>
          <w:bCs/>
        </w:rPr>
      </w:pPr>
      <w:r>
        <w:rPr>
          <w:b/>
          <w:bCs/>
        </w:rPr>
        <w:lastRenderedPageBreak/>
        <w:t>II.2</w:t>
      </w:r>
      <w:r w:rsidRPr="007C55E6">
        <w:rPr>
          <w:b/>
          <w:bCs/>
        </w:rPr>
        <w:t>)</w:t>
      </w:r>
      <w:r>
        <w:rPr>
          <w:b/>
          <w:bCs/>
        </w:rPr>
        <w:t xml:space="preserve"> Descrizione</w:t>
      </w:r>
    </w:p>
    <w:p w:rsidR="001A3964" w:rsidRDefault="001A3964" w:rsidP="001A3964">
      <w:pPr>
        <w:pStyle w:val="Default"/>
        <w:spacing w:line="520" w:lineRule="exact"/>
        <w:jc w:val="both"/>
      </w:pPr>
      <w:r>
        <w:rPr>
          <w:b/>
          <w:bCs/>
        </w:rPr>
        <w:t>II.2.1</w:t>
      </w:r>
      <w:r w:rsidRPr="007C55E6">
        <w:rPr>
          <w:b/>
          <w:bCs/>
        </w:rPr>
        <w:t>)</w:t>
      </w:r>
      <w:r>
        <w:rPr>
          <w:b/>
          <w:bCs/>
        </w:rPr>
        <w:t xml:space="preserve"> Denominazione: </w:t>
      </w:r>
      <w:r w:rsidRPr="00EA01D9">
        <w:rPr>
          <w:bCs/>
        </w:rPr>
        <w:t>“Il gioco d’azzardo in Italia” (indagine epidemiologica sul gioco d’azzardo nella popolazione adulta residente in Italia, anni 18+)</w:t>
      </w:r>
      <w:r>
        <w:t>.</w:t>
      </w:r>
    </w:p>
    <w:p w:rsidR="001A3964" w:rsidRPr="00EA01D9" w:rsidRDefault="001A3964" w:rsidP="001A3964">
      <w:pPr>
        <w:pStyle w:val="Default"/>
        <w:spacing w:line="520" w:lineRule="exact"/>
        <w:jc w:val="both"/>
      </w:pPr>
      <w:r>
        <w:t>Lotto n.: 1</w:t>
      </w:r>
    </w:p>
    <w:p w:rsidR="001A3964" w:rsidRPr="007C55E6" w:rsidRDefault="001A3964" w:rsidP="001A3964">
      <w:pPr>
        <w:pStyle w:val="Default"/>
        <w:spacing w:line="520" w:lineRule="exact"/>
        <w:jc w:val="both"/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2</w:t>
      </w:r>
      <w:r w:rsidRPr="007C55E6">
        <w:rPr>
          <w:b/>
          <w:bCs/>
        </w:rPr>
        <w:t xml:space="preserve">) </w:t>
      </w:r>
      <w:r>
        <w:rPr>
          <w:b/>
          <w:bCs/>
        </w:rPr>
        <w:t xml:space="preserve">Codici </w:t>
      </w:r>
      <w:r w:rsidRPr="001A3964">
        <w:rPr>
          <w:b/>
          <w:bCs/>
        </w:rPr>
        <w:t>CPV supplementari</w:t>
      </w:r>
      <w:r w:rsidRPr="007C55E6">
        <w:rPr>
          <w:b/>
          <w:bCs/>
        </w:rPr>
        <w:t>:</w:t>
      </w:r>
      <w:r w:rsidRPr="007C55E6">
        <w:rPr>
          <w:bCs/>
        </w:rPr>
        <w:t xml:space="preserve"> </w:t>
      </w:r>
      <w:r w:rsidRPr="007C55E6">
        <w:rPr>
          <w:bCs/>
          <w:color w:val="auto"/>
        </w:rPr>
        <w:t>79311200</w:t>
      </w:r>
    </w:p>
    <w:p w:rsidR="00814F40" w:rsidRDefault="00D23969" w:rsidP="00BA295A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3</w:t>
      </w:r>
      <w:r w:rsidR="006219FD">
        <w:rPr>
          <w:b/>
          <w:bCs/>
        </w:rPr>
        <w:t>)</w:t>
      </w:r>
      <w:r>
        <w:rPr>
          <w:b/>
          <w:bCs/>
        </w:rPr>
        <w:t xml:space="preserve"> </w:t>
      </w:r>
      <w:r w:rsidR="006219FD">
        <w:rPr>
          <w:b/>
          <w:bCs/>
        </w:rPr>
        <w:t>L</w:t>
      </w:r>
      <w:r w:rsidR="00814F40" w:rsidRPr="00787993">
        <w:rPr>
          <w:b/>
          <w:bCs/>
          <w:color w:val="auto"/>
        </w:rPr>
        <w:t>uogo di esecuzione</w:t>
      </w:r>
      <w:r w:rsidR="00814F40" w:rsidRPr="00787993">
        <w:rPr>
          <w:bCs/>
        </w:rPr>
        <w:t xml:space="preserve">: </w:t>
      </w:r>
      <w:r w:rsidR="00787993" w:rsidRPr="0079424B">
        <w:rPr>
          <w:color w:val="auto"/>
        </w:rPr>
        <w:t xml:space="preserve">Codice </w:t>
      </w:r>
      <w:r w:rsidR="00E63037" w:rsidRPr="0079424B">
        <w:rPr>
          <w:color w:val="auto"/>
        </w:rPr>
        <w:t xml:space="preserve">NUTS: </w:t>
      </w:r>
      <w:r w:rsidR="00E63037" w:rsidRPr="0079424B">
        <w:rPr>
          <w:bCs/>
          <w:color w:val="auto"/>
        </w:rPr>
        <w:t xml:space="preserve">IT - </w:t>
      </w:r>
      <w:r w:rsidR="00E63037" w:rsidRPr="0079424B">
        <w:rPr>
          <w:bCs/>
        </w:rPr>
        <w:t>Luogo principale di esecuzione: Tutte le Regioni e le Province Autonome del Territorio Italiano</w:t>
      </w:r>
    </w:p>
    <w:p w:rsidR="006219FD" w:rsidRDefault="006219FD" w:rsidP="00BA295A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4) Descrizione dell’appalto:</w:t>
      </w:r>
      <w:r w:rsidR="00072E1A">
        <w:rPr>
          <w:b/>
          <w:bCs/>
        </w:rPr>
        <w:t xml:space="preserve"> </w:t>
      </w:r>
      <w:r w:rsidR="00E95D30" w:rsidRPr="006219FD">
        <w:rPr>
          <w:bCs/>
        </w:rPr>
        <w:t>Svolgimento</w:t>
      </w:r>
      <w:r w:rsidRPr="006219FD">
        <w:rPr>
          <w:bCs/>
        </w:rPr>
        <w:t xml:space="preserve"> di una indagine epidemiologica sul gioco d’azzardo nella popolazione adulta residente in Italia (anni 18+) denominata “Il gioco d’azzardo in Italia”</w:t>
      </w:r>
    </w:p>
    <w:p w:rsidR="008918A9" w:rsidRDefault="008918A9" w:rsidP="00BA295A">
      <w:pPr>
        <w:pStyle w:val="Default"/>
        <w:spacing w:line="520" w:lineRule="exact"/>
        <w:jc w:val="both"/>
        <w:outlineLvl w:val="0"/>
        <w:rPr>
          <w:b/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5) Criteri di aggiudicazione</w:t>
      </w:r>
    </w:p>
    <w:p w:rsidR="008918A9" w:rsidRDefault="008918A9" w:rsidP="00BA295A">
      <w:pPr>
        <w:pStyle w:val="Default"/>
        <w:spacing w:line="520" w:lineRule="exact"/>
        <w:jc w:val="both"/>
        <w:outlineLvl w:val="0"/>
        <w:rPr>
          <w:bCs/>
        </w:rPr>
      </w:pPr>
      <w:r>
        <w:rPr>
          <w:bCs/>
        </w:rPr>
        <w:t>Criterio di qualità – Nome: qualità innovatività/ponderazione: 70</w:t>
      </w:r>
    </w:p>
    <w:p w:rsidR="008918A9" w:rsidRDefault="008918A9" w:rsidP="00BA295A">
      <w:pPr>
        <w:pStyle w:val="Default"/>
        <w:spacing w:line="520" w:lineRule="exact"/>
        <w:jc w:val="both"/>
        <w:outlineLvl w:val="0"/>
        <w:rPr>
          <w:bCs/>
        </w:rPr>
      </w:pPr>
      <w:r>
        <w:rPr>
          <w:bCs/>
        </w:rPr>
        <w:t>Prezzo – Ponderazione: 30</w:t>
      </w:r>
    </w:p>
    <w:p w:rsidR="00F00D7A" w:rsidRDefault="00F00D7A" w:rsidP="00BA295A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11)</w:t>
      </w:r>
      <w:r w:rsidR="00865FDA">
        <w:rPr>
          <w:b/>
          <w:bCs/>
        </w:rPr>
        <w:t xml:space="preserve"> I</w:t>
      </w:r>
      <w:r>
        <w:rPr>
          <w:b/>
          <w:bCs/>
        </w:rPr>
        <w:t>nformazioni relative alle opzioni</w:t>
      </w:r>
      <w:r w:rsidR="00F263D0">
        <w:rPr>
          <w:b/>
          <w:bCs/>
        </w:rPr>
        <w:t xml:space="preserve">: </w:t>
      </w:r>
      <w:r>
        <w:rPr>
          <w:bCs/>
        </w:rPr>
        <w:t>Opzioni: no</w:t>
      </w:r>
    </w:p>
    <w:p w:rsidR="00865FDA" w:rsidRDefault="00865FDA" w:rsidP="00BA295A">
      <w:pPr>
        <w:pStyle w:val="Default"/>
        <w:spacing w:line="520" w:lineRule="exact"/>
        <w:jc w:val="both"/>
        <w:outlineLvl w:val="0"/>
        <w:rPr>
          <w:b/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13) Informazioni relative ai fondi dell’Unione europea</w:t>
      </w:r>
    </w:p>
    <w:p w:rsidR="00865FDA" w:rsidRDefault="00865FDA" w:rsidP="00BA295A">
      <w:pPr>
        <w:pStyle w:val="Default"/>
        <w:spacing w:line="520" w:lineRule="exact"/>
        <w:jc w:val="both"/>
        <w:outlineLvl w:val="0"/>
        <w:rPr>
          <w:bCs/>
        </w:rPr>
      </w:pPr>
      <w:r>
        <w:rPr>
          <w:bCs/>
        </w:rPr>
        <w:t>L’appalto è connesso ad un progetto e/o programma finanziato da fondi dell’Unione europea: no</w:t>
      </w:r>
    </w:p>
    <w:p w:rsidR="00865FDA" w:rsidRDefault="00865FDA" w:rsidP="00BA295A">
      <w:pPr>
        <w:pStyle w:val="Default"/>
        <w:spacing w:line="520" w:lineRule="exact"/>
        <w:jc w:val="both"/>
        <w:outlineLvl w:val="0"/>
        <w:rPr>
          <w:b/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14) Informazioni complementari</w:t>
      </w:r>
    </w:p>
    <w:p w:rsidR="00A64D2B" w:rsidRPr="00787993" w:rsidRDefault="00A64D2B" w:rsidP="00A64D2B">
      <w:pPr>
        <w:pStyle w:val="Default"/>
        <w:spacing w:line="520" w:lineRule="exact"/>
        <w:jc w:val="both"/>
        <w:rPr>
          <w:color w:val="auto"/>
        </w:rPr>
      </w:pPr>
      <w:r w:rsidRPr="00787993">
        <w:rPr>
          <w:b/>
          <w:color w:val="auto"/>
        </w:rPr>
        <w:t>a)</w:t>
      </w:r>
      <w:r w:rsidRPr="00787993">
        <w:rPr>
          <w:color w:val="auto"/>
        </w:rPr>
        <w:t xml:space="preserve"> decreto a contrarre in data </w:t>
      </w:r>
      <w:r>
        <w:rPr>
          <w:color w:val="auto"/>
        </w:rPr>
        <w:t>05/09/2016</w:t>
      </w:r>
      <w:r w:rsidRPr="00787993">
        <w:rPr>
          <w:color w:val="auto"/>
        </w:rPr>
        <w:t xml:space="preserve">; </w:t>
      </w:r>
    </w:p>
    <w:p w:rsidR="00A64D2B" w:rsidRPr="00C53032" w:rsidRDefault="00A64D2B" w:rsidP="00A64D2B">
      <w:pPr>
        <w:pStyle w:val="Default"/>
        <w:spacing w:line="520" w:lineRule="exact"/>
        <w:jc w:val="both"/>
        <w:rPr>
          <w:color w:val="auto"/>
        </w:rPr>
      </w:pPr>
      <w:r w:rsidRPr="00787993">
        <w:rPr>
          <w:b/>
          <w:color w:val="auto"/>
        </w:rPr>
        <w:t>b)</w:t>
      </w:r>
      <w:r w:rsidRPr="00787993">
        <w:rPr>
          <w:color w:val="auto"/>
        </w:rPr>
        <w:t xml:space="preserve"> </w:t>
      </w:r>
      <w:r w:rsidRPr="00C53032">
        <w:rPr>
          <w:color w:val="auto"/>
        </w:rPr>
        <w:t xml:space="preserve">CUP: </w:t>
      </w:r>
      <w:r w:rsidRPr="00C53032">
        <w:rPr>
          <w:bCs/>
        </w:rPr>
        <w:t xml:space="preserve">I85I16000470005; </w:t>
      </w:r>
      <w:r w:rsidRPr="00C53032">
        <w:rPr>
          <w:color w:val="auto"/>
        </w:rPr>
        <w:t>CIG</w:t>
      </w:r>
      <w:r w:rsidRPr="009C68DE">
        <w:rPr>
          <w:color w:val="auto"/>
        </w:rPr>
        <w:t xml:space="preserve">: </w:t>
      </w:r>
      <w:r w:rsidRPr="009C68DE">
        <w:rPr>
          <w:bCs/>
        </w:rPr>
        <w:t>67963838AB</w:t>
      </w:r>
      <w:r>
        <w:rPr>
          <w:color w:val="auto"/>
        </w:rPr>
        <w:t>;</w:t>
      </w:r>
    </w:p>
    <w:p w:rsidR="00A64D2B" w:rsidRPr="00787993" w:rsidRDefault="00A64D2B" w:rsidP="00A64D2B">
      <w:pPr>
        <w:pStyle w:val="Default"/>
        <w:spacing w:line="520" w:lineRule="exact"/>
        <w:jc w:val="both"/>
        <w:rPr>
          <w:color w:val="auto"/>
        </w:rPr>
      </w:pPr>
      <w:r w:rsidRPr="00C53032">
        <w:rPr>
          <w:b/>
          <w:bCs/>
        </w:rPr>
        <w:t xml:space="preserve">c) </w:t>
      </w:r>
      <w:r w:rsidR="00272D46">
        <w:rPr>
          <w:bCs/>
        </w:rPr>
        <w:t>R.U.P.</w:t>
      </w:r>
      <w:r w:rsidRPr="00787993">
        <w:rPr>
          <w:bCs/>
        </w:rPr>
        <w:t xml:space="preserve">: </w:t>
      </w:r>
      <w:r>
        <w:rPr>
          <w:bCs/>
        </w:rPr>
        <w:t>Dott.ssa Roberta Pacifici</w:t>
      </w:r>
      <w:r w:rsidRPr="00787993">
        <w:rPr>
          <w:bCs/>
        </w:rPr>
        <w:t>;</w:t>
      </w:r>
      <w:r w:rsidRPr="00787993">
        <w:t xml:space="preserve"> e-mail </w:t>
      </w:r>
      <w:hyperlink r:id="rId11" w:history="1">
        <w:r w:rsidRPr="00602991">
          <w:rPr>
            <w:rStyle w:val="Collegamentoipertestuale"/>
          </w:rPr>
          <w:t>roberta.pacifici@iss.it</w:t>
        </w:r>
      </w:hyperlink>
      <w:r w:rsidRPr="00787993">
        <w:rPr>
          <w:color w:val="auto"/>
        </w:rPr>
        <w:t>);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/>
          <w:bCs/>
        </w:rPr>
      </w:pPr>
      <w:r>
        <w:rPr>
          <w:b/>
          <w:bCs/>
        </w:rPr>
        <w:t>II.2</w:t>
      </w:r>
      <w:r w:rsidRPr="007C55E6">
        <w:rPr>
          <w:b/>
          <w:bCs/>
        </w:rPr>
        <w:t>)</w:t>
      </w:r>
      <w:r>
        <w:rPr>
          <w:b/>
          <w:bCs/>
        </w:rPr>
        <w:t xml:space="preserve"> Descrizione</w:t>
      </w:r>
    </w:p>
    <w:p w:rsidR="004D03C0" w:rsidRDefault="004D03C0" w:rsidP="004D03C0">
      <w:pPr>
        <w:pStyle w:val="Default"/>
        <w:spacing w:line="520" w:lineRule="exact"/>
        <w:jc w:val="both"/>
      </w:pPr>
      <w:r>
        <w:rPr>
          <w:b/>
          <w:bCs/>
        </w:rPr>
        <w:t>II.2.1</w:t>
      </w:r>
      <w:r w:rsidRPr="007C55E6">
        <w:rPr>
          <w:b/>
          <w:bCs/>
        </w:rPr>
        <w:t>)</w:t>
      </w:r>
      <w:r>
        <w:rPr>
          <w:b/>
          <w:bCs/>
        </w:rPr>
        <w:t xml:space="preserve"> Denominazione: </w:t>
      </w:r>
      <w:r w:rsidR="004D5785" w:rsidRPr="00FA1257">
        <w:rPr>
          <w:bCs/>
        </w:rPr>
        <w:t>“Il gioco d’azzardo in Italia: focus sui minori” (indagine epidemiologica sul gioco d’azzardo nella popolazione scolastica minorenne in Italia, 14 – 17 anni)</w:t>
      </w:r>
    </w:p>
    <w:p w:rsidR="004D03C0" w:rsidRPr="00EA01D9" w:rsidRDefault="004D03C0" w:rsidP="004D03C0">
      <w:pPr>
        <w:pStyle w:val="Default"/>
        <w:spacing w:line="520" w:lineRule="exact"/>
        <w:jc w:val="both"/>
      </w:pPr>
      <w:r>
        <w:lastRenderedPageBreak/>
        <w:t xml:space="preserve">Lotto n.: </w:t>
      </w:r>
      <w:r w:rsidR="004D5785">
        <w:t>2</w:t>
      </w:r>
    </w:p>
    <w:p w:rsidR="004D03C0" w:rsidRPr="007C55E6" w:rsidRDefault="004D03C0" w:rsidP="004D03C0">
      <w:pPr>
        <w:pStyle w:val="Default"/>
        <w:spacing w:line="520" w:lineRule="exact"/>
        <w:jc w:val="both"/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2</w:t>
      </w:r>
      <w:r w:rsidRPr="007C55E6">
        <w:rPr>
          <w:b/>
          <w:bCs/>
        </w:rPr>
        <w:t xml:space="preserve">) </w:t>
      </w:r>
      <w:r>
        <w:rPr>
          <w:b/>
          <w:bCs/>
        </w:rPr>
        <w:t xml:space="preserve">Codici </w:t>
      </w:r>
      <w:r w:rsidRPr="001A3964">
        <w:rPr>
          <w:b/>
          <w:bCs/>
        </w:rPr>
        <w:t>CPV supplementari</w:t>
      </w:r>
      <w:r w:rsidRPr="007C55E6">
        <w:rPr>
          <w:b/>
          <w:bCs/>
        </w:rPr>
        <w:t>:</w:t>
      </w:r>
      <w:r w:rsidRPr="007C55E6">
        <w:rPr>
          <w:bCs/>
        </w:rPr>
        <w:t xml:space="preserve"> </w:t>
      </w:r>
      <w:r w:rsidRPr="007C55E6">
        <w:rPr>
          <w:bCs/>
          <w:color w:val="auto"/>
        </w:rPr>
        <w:t>79311200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3) L</w:t>
      </w:r>
      <w:r w:rsidRPr="00787993">
        <w:rPr>
          <w:b/>
          <w:bCs/>
          <w:color w:val="auto"/>
        </w:rPr>
        <w:t>uogo di esecuzione</w:t>
      </w:r>
      <w:r w:rsidRPr="00787993">
        <w:rPr>
          <w:bCs/>
        </w:rPr>
        <w:t xml:space="preserve">: </w:t>
      </w:r>
      <w:r w:rsidRPr="0079424B">
        <w:rPr>
          <w:color w:val="auto"/>
        </w:rPr>
        <w:t xml:space="preserve">Codice NUTS: </w:t>
      </w:r>
      <w:r w:rsidRPr="0079424B">
        <w:rPr>
          <w:bCs/>
          <w:color w:val="auto"/>
        </w:rPr>
        <w:t xml:space="preserve">IT - </w:t>
      </w:r>
      <w:r w:rsidRPr="0079424B">
        <w:rPr>
          <w:bCs/>
        </w:rPr>
        <w:t>Luogo principale di esecuzione: Tutte le Regioni e le Province Autonome del Territorio Italiano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4) Descrizione dell’appalto:</w:t>
      </w:r>
      <w:r w:rsidR="00072E1A">
        <w:rPr>
          <w:b/>
          <w:bCs/>
        </w:rPr>
        <w:t xml:space="preserve"> </w:t>
      </w:r>
      <w:r w:rsidRPr="006219FD">
        <w:rPr>
          <w:bCs/>
        </w:rPr>
        <w:t xml:space="preserve">Svolgimento di una indagine epidemiologica sul gioco d’azzardo nella </w:t>
      </w:r>
      <w:r w:rsidR="00560CF5">
        <w:rPr>
          <w:bCs/>
        </w:rPr>
        <w:t>popolazione scolastica minorenne in Italia (14 – 17 anni) denominata “il gioco d’azzardo in Italia: focus sui minori</w:t>
      </w:r>
      <w:r w:rsidRPr="006219FD">
        <w:rPr>
          <w:bCs/>
        </w:rPr>
        <w:t>”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/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5) Criteri di aggiudicazione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Cs/>
        </w:rPr>
      </w:pPr>
      <w:r>
        <w:rPr>
          <w:bCs/>
        </w:rPr>
        <w:t>Criterio di qualità – Nome: qualità innovatività/ponderazione: 70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Cs/>
        </w:rPr>
      </w:pPr>
      <w:r>
        <w:rPr>
          <w:bCs/>
        </w:rPr>
        <w:t>Prezzo – Ponderazione: 30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11) Informazioni relative alle opzioni</w:t>
      </w:r>
      <w:r w:rsidR="00F263D0">
        <w:rPr>
          <w:b/>
          <w:bCs/>
        </w:rPr>
        <w:t xml:space="preserve">: </w:t>
      </w:r>
      <w:r>
        <w:rPr>
          <w:bCs/>
        </w:rPr>
        <w:t>Opzioni: no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/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13) Informazioni relative ai fondi dell’Unione europea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Cs/>
        </w:rPr>
      </w:pPr>
      <w:r>
        <w:rPr>
          <w:bCs/>
        </w:rPr>
        <w:t>L’appalto è connesso ad un progetto e/o programma finanziato da fondi dell’Unione europea: no</w:t>
      </w:r>
    </w:p>
    <w:p w:rsidR="004D03C0" w:rsidRDefault="004D03C0" w:rsidP="004D03C0">
      <w:pPr>
        <w:pStyle w:val="Default"/>
        <w:spacing w:line="520" w:lineRule="exact"/>
        <w:jc w:val="both"/>
        <w:outlineLvl w:val="0"/>
        <w:rPr>
          <w:b/>
          <w:bCs/>
        </w:rPr>
      </w:pPr>
      <w:r w:rsidRPr="007C55E6">
        <w:rPr>
          <w:b/>
          <w:bCs/>
        </w:rPr>
        <w:t>II.</w:t>
      </w:r>
      <w:r>
        <w:rPr>
          <w:b/>
          <w:bCs/>
        </w:rPr>
        <w:t>2</w:t>
      </w:r>
      <w:r w:rsidRPr="007C55E6">
        <w:rPr>
          <w:b/>
          <w:bCs/>
        </w:rPr>
        <w:t>.</w:t>
      </w:r>
      <w:r>
        <w:rPr>
          <w:b/>
          <w:bCs/>
        </w:rPr>
        <w:t>14) Informazioni complementari</w:t>
      </w:r>
    </w:p>
    <w:p w:rsidR="004D03C0" w:rsidRPr="00787993" w:rsidRDefault="004D03C0" w:rsidP="004D03C0">
      <w:pPr>
        <w:pStyle w:val="Default"/>
        <w:spacing w:line="520" w:lineRule="exact"/>
        <w:jc w:val="both"/>
        <w:rPr>
          <w:color w:val="auto"/>
        </w:rPr>
      </w:pPr>
      <w:r w:rsidRPr="00787993">
        <w:rPr>
          <w:b/>
          <w:color w:val="auto"/>
        </w:rPr>
        <w:t>a)</w:t>
      </w:r>
      <w:r w:rsidRPr="00787993">
        <w:rPr>
          <w:color w:val="auto"/>
        </w:rPr>
        <w:t xml:space="preserve"> decreto a contrarre in data </w:t>
      </w:r>
      <w:r>
        <w:rPr>
          <w:color w:val="auto"/>
        </w:rPr>
        <w:t>05/09/2016</w:t>
      </w:r>
      <w:r w:rsidRPr="00787993">
        <w:rPr>
          <w:color w:val="auto"/>
        </w:rPr>
        <w:t xml:space="preserve">; </w:t>
      </w:r>
    </w:p>
    <w:p w:rsidR="004D03C0" w:rsidRPr="00C53032" w:rsidRDefault="004D03C0" w:rsidP="004D03C0">
      <w:pPr>
        <w:pStyle w:val="Default"/>
        <w:spacing w:line="520" w:lineRule="exact"/>
        <w:jc w:val="both"/>
        <w:rPr>
          <w:color w:val="auto"/>
        </w:rPr>
      </w:pPr>
      <w:r w:rsidRPr="00787993">
        <w:rPr>
          <w:b/>
          <w:color w:val="auto"/>
        </w:rPr>
        <w:t>b)</w:t>
      </w:r>
      <w:r w:rsidRPr="00787993">
        <w:rPr>
          <w:color w:val="auto"/>
        </w:rPr>
        <w:t xml:space="preserve"> </w:t>
      </w:r>
      <w:r w:rsidRPr="00C53032">
        <w:rPr>
          <w:color w:val="auto"/>
        </w:rPr>
        <w:t xml:space="preserve">CUP: </w:t>
      </w:r>
      <w:r w:rsidRPr="00C53032">
        <w:rPr>
          <w:bCs/>
        </w:rPr>
        <w:t xml:space="preserve">I85I16000470005; </w:t>
      </w:r>
      <w:r w:rsidRPr="00C53032">
        <w:rPr>
          <w:color w:val="auto"/>
        </w:rPr>
        <w:t>CIG</w:t>
      </w:r>
      <w:r w:rsidRPr="009C68DE">
        <w:rPr>
          <w:color w:val="auto"/>
        </w:rPr>
        <w:t xml:space="preserve">: </w:t>
      </w:r>
      <w:r w:rsidRPr="00C53032">
        <w:rPr>
          <w:bCs/>
        </w:rPr>
        <w:t>6796395294</w:t>
      </w:r>
      <w:r>
        <w:rPr>
          <w:color w:val="auto"/>
        </w:rPr>
        <w:t>;</w:t>
      </w:r>
    </w:p>
    <w:p w:rsidR="004D03C0" w:rsidRPr="00787993" w:rsidRDefault="004D03C0" w:rsidP="004D03C0">
      <w:pPr>
        <w:pStyle w:val="Default"/>
        <w:spacing w:line="520" w:lineRule="exact"/>
        <w:jc w:val="both"/>
        <w:rPr>
          <w:color w:val="auto"/>
        </w:rPr>
      </w:pPr>
      <w:r w:rsidRPr="00C53032">
        <w:rPr>
          <w:b/>
          <w:bCs/>
        </w:rPr>
        <w:t xml:space="preserve">c) </w:t>
      </w:r>
      <w:r>
        <w:rPr>
          <w:bCs/>
        </w:rPr>
        <w:t>R.U.P.</w:t>
      </w:r>
      <w:r w:rsidRPr="00787993">
        <w:rPr>
          <w:bCs/>
        </w:rPr>
        <w:t xml:space="preserve">: </w:t>
      </w:r>
      <w:r>
        <w:rPr>
          <w:bCs/>
        </w:rPr>
        <w:t>Dott.ssa Roberta Pacifici</w:t>
      </w:r>
      <w:r w:rsidRPr="00787993">
        <w:rPr>
          <w:bCs/>
        </w:rPr>
        <w:t>;</w:t>
      </w:r>
      <w:r w:rsidRPr="00787993">
        <w:t xml:space="preserve"> e-mail </w:t>
      </w:r>
      <w:hyperlink r:id="rId12" w:history="1">
        <w:r w:rsidRPr="00602991">
          <w:rPr>
            <w:rStyle w:val="Collegamentoipertestuale"/>
          </w:rPr>
          <w:t>roberta.pacifici@iss.it</w:t>
        </w:r>
      </w:hyperlink>
      <w:r w:rsidRPr="00787993">
        <w:rPr>
          <w:color w:val="auto"/>
        </w:rPr>
        <w:t>);</w:t>
      </w:r>
    </w:p>
    <w:p w:rsidR="004D03C0" w:rsidRDefault="00DE7C3F" w:rsidP="00BA295A">
      <w:pPr>
        <w:pStyle w:val="Default"/>
        <w:spacing w:line="520" w:lineRule="exact"/>
        <w:jc w:val="both"/>
        <w:outlineLvl w:val="0"/>
        <w:rPr>
          <w:b/>
          <w:color w:val="auto"/>
        </w:rPr>
      </w:pPr>
      <w:r w:rsidRPr="00DE7C3F">
        <w:rPr>
          <w:b/>
          <w:color w:val="auto"/>
        </w:rPr>
        <w:t>Sezione IV: Procedura</w:t>
      </w:r>
    </w:p>
    <w:p w:rsidR="000734D3" w:rsidRDefault="000734D3" w:rsidP="00BA295A">
      <w:pPr>
        <w:pStyle w:val="Default"/>
        <w:spacing w:line="520" w:lineRule="exact"/>
        <w:jc w:val="both"/>
        <w:outlineLvl w:val="0"/>
        <w:rPr>
          <w:b/>
          <w:color w:val="auto"/>
        </w:rPr>
      </w:pPr>
      <w:r>
        <w:rPr>
          <w:b/>
          <w:color w:val="auto"/>
        </w:rPr>
        <w:t>IV.1) Descrizione</w:t>
      </w:r>
    </w:p>
    <w:p w:rsidR="00CE3197" w:rsidRDefault="00CE3197" w:rsidP="00BA295A">
      <w:pPr>
        <w:pStyle w:val="Default"/>
        <w:spacing w:line="520" w:lineRule="exact"/>
        <w:jc w:val="both"/>
        <w:outlineLvl w:val="0"/>
        <w:rPr>
          <w:color w:val="auto"/>
        </w:rPr>
      </w:pPr>
      <w:r>
        <w:rPr>
          <w:b/>
          <w:color w:val="auto"/>
        </w:rPr>
        <w:t>IV.1.1) Tipo di Procedura:</w:t>
      </w:r>
      <w:r>
        <w:rPr>
          <w:color w:val="auto"/>
        </w:rPr>
        <w:t xml:space="preserve"> Procedura aperta</w:t>
      </w:r>
    </w:p>
    <w:p w:rsidR="00814F40" w:rsidRDefault="00CE3197" w:rsidP="00CE3197">
      <w:pPr>
        <w:pStyle w:val="Default"/>
        <w:spacing w:line="520" w:lineRule="exact"/>
        <w:jc w:val="both"/>
        <w:outlineLvl w:val="0"/>
        <w:rPr>
          <w:bCs/>
        </w:rPr>
      </w:pPr>
      <w:r w:rsidRPr="00CE3197">
        <w:rPr>
          <w:b/>
          <w:color w:val="auto"/>
        </w:rPr>
        <w:t>IV.1.8)</w:t>
      </w:r>
      <w:r w:rsidRPr="00CE3197">
        <w:rPr>
          <w:color w:val="auto"/>
        </w:rPr>
        <w:t xml:space="preserve"> </w:t>
      </w:r>
      <w:r w:rsidRPr="00CE3197">
        <w:rPr>
          <w:b/>
          <w:bCs/>
        </w:rPr>
        <w:t>Informazioni relative all</w:t>
      </w:r>
      <w:r w:rsidR="00814F40" w:rsidRPr="00CE3197">
        <w:rPr>
          <w:b/>
          <w:bCs/>
        </w:rPr>
        <w:t xml:space="preserve">’accordo sugli appalti pubblici (AAP): </w:t>
      </w:r>
    </w:p>
    <w:p w:rsidR="00CE3197" w:rsidRPr="00CE3197" w:rsidRDefault="00CE3197" w:rsidP="00CE3197">
      <w:pPr>
        <w:pStyle w:val="Default"/>
        <w:spacing w:line="520" w:lineRule="exact"/>
        <w:jc w:val="both"/>
        <w:outlineLvl w:val="0"/>
        <w:rPr>
          <w:color w:val="auto"/>
        </w:rPr>
      </w:pPr>
      <w:r>
        <w:rPr>
          <w:bCs/>
        </w:rPr>
        <w:t>l’appalto è disciplinato dall’accordo sugli appalti pubblici: no</w:t>
      </w:r>
    </w:p>
    <w:p w:rsidR="00212685" w:rsidRDefault="00212685" w:rsidP="00BA295A">
      <w:pPr>
        <w:pStyle w:val="Default"/>
        <w:spacing w:line="520" w:lineRule="exact"/>
        <w:jc w:val="both"/>
        <w:rPr>
          <w:b/>
          <w:bCs/>
        </w:rPr>
      </w:pPr>
      <w:r>
        <w:rPr>
          <w:b/>
          <w:color w:val="auto"/>
        </w:rPr>
        <w:t>IV.2) Informazioni di carattere amministrativo</w:t>
      </w:r>
    </w:p>
    <w:p w:rsidR="00212685" w:rsidRDefault="00EF7BD8" w:rsidP="00BA295A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IV.2.1) Pubblicazione precedente relativa alla stessa procedura</w:t>
      </w:r>
    </w:p>
    <w:p w:rsidR="00EF7BD8" w:rsidRDefault="00EF7BD8" w:rsidP="00BA295A">
      <w:pPr>
        <w:pStyle w:val="Default"/>
        <w:spacing w:line="520" w:lineRule="exact"/>
        <w:jc w:val="both"/>
        <w:rPr>
          <w:color w:val="auto"/>
        </w:rPr>
      </w:pPr>
      <w:r w:rsidRPr="00EF7BD8">
        <w:rPr>
          <w:color w:val="auto"/>
        </w:rPr>
        <w:t xml:space="preserve">Numero dell’avviso nella </w:t>
      </w:r>
      <w:r>
        <w:rPr>
          <w:color w:val="auto"/>
        </w:rPr>
        <w:t>GU S: 2016/S 176-316058</w:t>
      </w:r>
    </w:p>
    <w:p w:rsidR="00EA76B9" w:rsidRDefault="007C49C8" w:rsidP="00BA295A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SEZIONE</w:t>
      </w:r>
      <w:r w:rsidR="00EA76B9">
        <w:rPr>
          <w:b/>
          <w:color w:val="auto"/>
        </w:rPr>
        <w:t xml:space="preserve"> </w:t>
      </w:r>
      <w:r w:rsidR="00EA76B9" w:rsidRPr="00DE7C3F">
        <w:rPr>
          <w:b/>
          <w:color w:val="auto"/>
        </w:rPr>
        <w:t>V</w:t>
      </w:r>
      <w:r w:rsidR="00EA76B9">
        <w:rPr>
          <w:b/>
          <w:color w:val="auto"/>
        </w:rPr>
        <w:t xml:space="preserve">: </w:t>
      </w:r>
      <w:r w:rsidR="00C91ED1">
        <w:rPr>
          <w:b/>
          <w:color w:val="auto"/>
        </w:rPr>
        <w:t>aggiudicazione di appalto</w:t>
      </w:r>
    </w:p>
    <w:p w:rsidR="00EA76B9" w:rsidRDefault="009E0ECB" w:rsidP="00BA295A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contratto di appalto n.: </w:t>
      </w:r>
      <w:r>
        <w:rPr>
          <w:color w:val="auto"/>
        </w:rPr>
        <w:t>Rep. 3642 fasc. 2674</w:t>
      </w:r>
    </w:p>
    <w:p w:rsidR="009E0ECB" w:rsidRDefault="009E0ECB" w:rsidP="00BA295A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Lotto n.: </w:t>
      </w:r>
      <w:r>
        <w:rPr>
          <w:color w:val="auto"/>
        </w:rPr>
        <w:t>1</w:t>
      </w:r>
    </w:p>
    <w:p w:rsidR="009E0ECB" w:rsidRDefault="009E0ECB" w:rsidP="00BA295A">
      <w:pPr>
        <w:pStyle w:val="Default"/>
        <w:spacing w:line="520" w:lineRule="exact"/>
        <w:jc w:val="both"/>
      </w:pPr>
      <w:r>
        <w:rPr>
          <w:b/>
          <w:color w:val="auto"/>
        </w:rPr>
        <w:t xml:space="preserve">Denominazione: </w:t>
      </w:r>
      <w:r w:rsidRPr="00EA01D9">
        <w:rPr>
          <w:bCs/>
        </w:rPr>
        <w:t>“Il gioco d’azzardo in Italia” (indagine epidemiologica sul gioco d’azzardo nella popolazione adulta residente in Italia, anni 18+)</w:t>
      </w:r>
      <w:r>
        <w:t>.</w:t>
      </w:r>
    </w:p>
    <w:p w:rsidR="009E0ECB" w:rsidRDefault="009E0ECB" w:rsidP="00BA295A">
      <w:pPr>
        <w:pStyle w:val="Default"/>
        <w:spacing w:line="520" w:lineRule="exact"/>
        <w:jc w:val="both"/>
      </w:pPr>
      <w:r>
        <w:t>Un contratto d’appalto/lotto è stato aggiudicato: si</w:t>
      </w:r>
    </w:p>
    <w:p w:rsidR="00C91ED1" w:rsidRDefault="00C91ED1" w:rsidP="00C91ED1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V.2) Aggiudicazione di appalto</w:t>
      </w:r>
    </w:p>
    <w:p w:rsidR="00C91ED1" w:rsidRDefault="00C91ED1" w:rsidP="00BA295A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V.2.1) Data di conclusione del contratto di appalto: </w:t>
      </w:r>
      <w:r>
        <w:rPr>
          <w:color w:val="auto"/>
        </w:rPr>
        <w:t>14/03/2017</w:t>
      </w:r>
    </w:p>
    <w:p w:rsidR="00F95E15" w:rsidRDefault="00F95E15" w:rsidP="00BA295A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V.2.2) Informazioni sulle offerte: </w:t>
      </w:r>
      <w:r>
        <w:rPr>
          <w:color w:val="auto"/>
        </w:rPr>
        <w:t>numero offerte pervenute: 3</w:t>
      </w:r>
    </w:p>
    <w:p w:rsidR="00F95E15" w:rsidRDefault="00F95E15" w:rsidP="00BA295A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L’appalto è stato aggiudicato a un raggruppamento di operatori economici: no</w:t>
      </w:r>
    </w:p>
    <w:p w:rsidR="00E73267" w:rsidRDefault="00E73267" w:rsidP="00BA295A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V.2.3) Nome e indirizzo del contraente</w:t>
      </w:r>
    </w:p>
    <w:p w:rsidR="00E73267" w:rsidRDefault="005A4D65" w:rsidP="00BA295A">
      <w:pPr>
        <w:pStyle w:val="Default"/>
        <w:spacing w:line="520" w:lineRule="exact"/>
        <w:jc w:val="both"/>
        <w:rPr>
          <w:bCs/>
        </w:rPr>
      </w:pPr>
      <w:r w:rsidRPr="005A4D65">
        <w:rPr>
          <w:bCs/>
        </w:rPr>
        <w:t xml:space="preserve">EXPLORA s.n.c. di Vittadello Fabio &amp; C. </w:t>
      </w:r>
      <w:r>
        <w:rPr>
          <w:bCs/>
        </w:rPr>
        <w:t>– via Cà Pisani n. 7 – Vigodarzere (PD) – 35010 – Italia – Codice NUTS: IT</w:t>
      </w:r>
    </w:p>
    <w:p w:rsidR="005A4D65" w:rsidRDefault="005A4D65" w:rsidP="00BA295A">
      <w:pPr>
        <w:pStyle w:val="Default"/>
        <w:spacing w:line="520" w:lineRule="exact"/>
        <w:jc w:val="both"/>
        <w:rPr>
          <w:bCs/>
        </w:rPr>
      </w:pPr>
      <w:r>
        <w:rPr>
          <w:bCs/>
        </w:rPr>
        <w:t>Il contraente è una PMI: no</w:t>
      </w:r>
    </w:p>
    <w:p w:rsidR="00056759" w:rsidRDefault="00056759" w:rsidP="00BA295A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V.2.4) Informazione sul valore del contratto d’appalto/lotto (IVA esclusa)</w:t>
      </w:r>
    </w:p>
    <w:p w:rsidR="00056759" w:rsidRDefault="00056759" w:rsidP="00BA295A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Valore totale inizialmente stimato del contratto d’appalto/lotto: 650.000,00 EUR</w:t>
      </w:r>
    </w:p>
    <w:p w:rsidR="00056759" w:rsidRDefault="00056759" w:rsidP="00BA295A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Valore totale del contratto</w:t>
      </w:r>
      <w:r w:rsidRPr="00056759">
        <w:rPr>
          <w:color w:val="auto"/>
        </w:rPr>
        <w:t xml:space="preserve"> </w:t>
      </w:r>
      <w:r>
        <w:rPr>
          <w:color w:val="auto"/>
        </w:rPr>
        <w:t>d’appalto/lotto: 589.500,00 EUR</w:t>
      </w:r>
    </w:p>
    <w:p w:rsidR="00FA1D58" w:rsidRDefault="00FA1D58" w:rsidP="00BA295A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V.2.4) Informazioni sui subappalti</w:t>
      </w:r>
    </w:p>
    <w:p w:rsidR="00FA1D58" w:rsidRDefault="00FA1D58" w:rsidP="00BA295A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È probabile che il contratto venga subappaltato</w:t>
      </w:r>
      <w:r w:rsidR="00F263D0">
        <w:rPr>
          <w:color w:val="auto"/>
        </w:rPr>
        <w:t xml:space="preserve"> - </w:t>
      </w:r>
      <w:r>
        <w:rPr>
          <w:color w:val="auto"/>
        </w:rPr>
        <w:t>Percentuale: 30%</w:t>
      </w:r>
    </w:p>
    <w:p w:rsidR="007C49C8" w:rsidRDefault="007C49C8" w:rsidP="007C49C8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 xml:space="preserve">SEZIONE </w:t>
      </w:r>
      <w:r w:rsidRPr="00DE7C3F">
        <w:rPr>
          <w:b/>
          <w:color w:val="auto"/>
        </w:rPr>
        <w:t>V</w:t>
      </w:r>
      <w:r>
        <w:rPr>
          <w:b/>
          <w:color w:val="auto"/>
        </w:rPr>
        <w:t>: aggiudicazione di appalto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contratto di appalto n.: </w:t>
      </w:r>
      <w:r>
        <w:rPr>
          <w:color w:val="auto"/>
        </w:rPr>
        <w:t>Rep. 3642 fasc. 2674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Lotto n.: </w:t>
      </w:r>
      <w:r>
        <w:rPr>
          <w:color w:val="auto"/>
        </w:rPr>
        <w:t>2</w:t>
      </w:r>
    </w:p>
    <w:p w:rsidR="00687798" w:rsidRDefault="007C49C8" w:rsidP="00687798">
      <w:pPr>
        <w:pStyle w:val="Default"/>
        <w:spacing w:line="520" w:lineRule="exact"/>
        <w:jc w:val="both"/>
      </w:pPr>
      <w:r>
        <w:rPr>
          <w:b/>
          <w:color w:val="auto"/>
        </w:rPr>
        <w:t xml:space="preserve">Denominazione: </w:t>
      </w:r>
      <w:r w:rsidRPr="00EA01D9">
        <w:rPr>
          <w:bCs/>
        </w:rPr>
        <w:t>“</w:t>
      </w:r>
      <w:r w:rsidR="00687798">
        <w:rPr>
          <w:bCs/>
        </w:rPr>
        <w:t xml:space="preserve">il gioco </w:t>
      </w:r>
      <w:r w:rsidR="00687798" w:rsidRPr="00FA1257">
        <w:rPr>
          <w:bCs/>
        </w:rPr>
        <w:t>d’azzardo in Italia: focus sui minori” (indagine epidemiologica sul gioco d’azzardo nella popolazione scolastica minorenne in Italia, 14 – 17 anni)</w:t>
      </w:r>
    </w:p>
    <w:p w:rsidR="007C49C8" w:rsidRDefault="007C49C8" w:rsidP="00687798">
      <w:pPr>
        <w:pStyle w:val="Default"/>
        <w:spacing w:line="520" w:lineRule="exact"/>
        <w:jc w:val="both"/>
      </w:pPr>
      <w:r>
        <w:t>Un contratto d’appalto/lotto è stato aggiudicato: si</w:t>
      </w:r>
    </w:p>
    <w:p w:rsidR="007C49C8" w:rsidRDefault="007C49C8" w:rsidP="007C49C8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V.2) Aggiudicazione di appalto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V.2.1) Data di conclusione del contratto di appalto: </w:t>
      </w:r>
      <w:r>
        <w:rPr>
          <w:color w:val="auto"/>
        </w:rPr>
        <w:t>14/03/2017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V.2.2) Informazioni sulle offerte: </w:t>
      </w:r>
      <w:r>
        <w:rPr>
          <w:color w:val="auto"/>
        </w:rPr>
        <w:t>numero offerte pervenute: 3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L’appalto è stato aggiudicato a un raggruppamento di operatori economici: no</w:t>
      </w:r>
    </w:p>
    <w:p w:rsidR="007C49C8" w:rsidRDefault="007C49C8" w:rsidP="007C49C8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V.2.3) Nome e indirizzo del contraente</w:t>
      </w:r>
    </w:p>
    <w:p w:rsidR="007C49C8" w:rsidRDefault="007C49C8" w:rsidP="007C49C8">
      <w:pPr>
        <w:pStyle w:val="Default"/>
        <w:spacing w:line="520" w:lineRule="exact"/>
        <w:jc w:val="both"/>
        <w:rPr>
          <w:bCs/>
        </w:rPr>
      </w:pPr>
      <w:r w:rsidRPr="005A4D65">
        <w:rPr>
          <w:bCs/>
        </w:rPr>
        <w:t xml:space="preserve">EXPLORA s.n.c. di Vittadello Fabio &amp; C. </w:t>
      </w:r>
      <w:r>
        <w:rPr>
          <w:bCs/>
        </w:rPr>
        <w:t>– via Cà Pisani n. 7 – Vigodarzere (PD) – 35010 – Italia – Codice NUTS: IT</w:t>
      </w:r>
    </w:p>
    <w:p w:rsidR="007C49C8" w:rsidRDefault="007C49C8" w:rsidP="007C49C8">
      <w:pPr>
        <w:pStyle w:val="Default"/>
        <w:spacing w:line="520" w:lineRule="exact"/>
        <w:jc w:val="both"/>
        <w:rPr>
          <w:bCs/>
        </w:rPr>
      </w:pPr>
      <w:r>
        <w:rPr>
          <w:bCs/>
        </w:rPr>
        <w:t>Il contraente è una PMI: no</w:t>
      </w:r>
    </w:p>
    <w:p w:rsidR="007C49C8" w:rsidRDefault="007C49C8" w:rsidP="007C49C8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V.2.4) Informazione sul valore del contratto d’appalto/lotto (IVA esclusa)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Valore totale inizialmente stimato del contratto d’appalto/lotto: 200.000,00 EUR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Valore totale del contratto</w:t>
      </w:r>
      <w:r w:rsidRPr="00056759">
        <w:rPr>
          <w:color w:val="auto"/>
        </w:rPr>
        <w:t xml:space="preserve"> </w:t>
      </w:r>
      <w:r>
        <w:rPr>
          <w:color w:val="auto"/>
        </w:rPr>
        <w:t xml:space="preserve">d’appalto/lotto: </w:t>
      </w:r>
      <w:r w:rsidR="00955C59">
        <w:rPr>
          <w:color w:val="auto"/>
        </w:rPr>
        <w:t>149.500,00</w:t>
      </w:r>
      <w:r>
        <w:rPr>
          <w:color w:val="auto"/>
        </w:rPr>
        <w:t xml:space="preserve"> EUR</w:t>
      </w:r>
    </w:p>
    <w:p w:rsidR="007C49C8" w:rsidRDefault="007C49C8" w:rsidP="007C49C8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V.2.4) Informazioni sui subappalti</w:t>
      </w:r>
    </w:p>
    <w:p w:rsidR="007C49C8" w:rsidRDefault="007C49C8" w:rsidP="007C49C8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È probabile che il contratto venga subappaltato</w:t>
      </w:r>
      <w:r w:rsidR="007C78A2">
        <w:rPr>
          <w:color w:val="auto"/>
        </w:rPr>
        <w:t xml:space="preserve"> - </w:t>
      </w:r>
      <w:r>
        <w:rPr>
          <w:color w:val="auto"/>
        </w:rPr>
        <w:t>Percentuale: 30%</w:t>
      </w:r>
    </w:p>
    <w:p w:rsidR="007C49C8" w:rsidRDefault="003D1CE3" w:rsidP="00BA295A">
      <w:pPr>
        <w:pStyle w:val="Default"/>
        <w:spacing w:line="520" w:lineRule="exact"/>
        <w:jc w:val="both"/>
        <w:rPr>
          <w:color w:val="auto"/>
        </w:rPr>
      </w:pPr>
      <w:r>
        <w:rPr>
          <w:b/>
          <w:color w:val="auto"/>
        </w:rPr>
        <w:t xml:space="preserve">SEZIONE </w:t>
      </w:r>
      <w:r w:rsidRPr="00DE7C3F">
        <w:rPr>
          <w:b/>
          <w:color w:val="auto"/>
        </w:rPr>
        <w:t>V</w:t>
      </w:r>
      <w:r>
        <w:rPr>
          <w:b/>
          <w:color w:val="auto"/>
        </w:rPr>
        <w:t>I: Altre informazioni</w:t>
      </w:r>
    </w:p>
    <w:p w:rsidR="007C49C8" w:rsidRDefault="00E62034" w:rsidP="00BA295A">
      <w:pPr>
        <w:pStyle w:val="Default"/>
        <w:spacing w:line="520" w:lineRule="exact"/>
        <w:jc w:val="both"/>
        <w:rPr>
          <w:b/>
          <w:color w:val="auto"/>
        </w:rPr>
      </w:pPr>
      <w:r>
        <w:rPr>
          <w:b/>
          <w:color w:val="auto"/>
        </w:rPr>
        <w:t>VI.3) Informazioni complementari:</w:t>
      </w:r>
    </w:p>
    <w:p w:rsidR="00E62034" w:rsidRPr="00E62034" w:rsidRDefault="00C157F6" w:rsidP="00E62034">
      <w:pPr>
        <w:pStyle w:val="Default"/>
        <w:spacing w:line="520" w:lineRule="exact"/>
        <w:jc w:val="both"/>
        <w:rPr>
          <w:color w:val="auto"/>
        </w:rPr>
      </w:pPr>
      <w:r>
        <w:rPr>
          <w:color w:val="auto"/>
        </w:rPr>
        <w:t>L</w:t>
      </w:r>
      <w:r w:rsidR="00E62034" w:rsidRPr="00E62034">
        <w:rPr>
          <w:color w:val="auto"/>
        </w:rPr>
        <w:t>’appalto ha una durata di dodici mesi;</w:t>
      </w:r>
    </w:p>
    <w:p w:rsidR="00814F40" w:rsidRPr="00C05BE5" w:rsidRDefault="00814F40" w:rsidP="00BA295A">
      <w:pPr>
        <w:pStyle w:val="CM10"/>
        <w:spacing w:after="0" w:line="520" w:lineRule="exact"/>
        <w:jc w:val="both"/>
        <w:rPr>
          <w:b/>
          <w:bCs/>
          <w:smallCaps/>
          <w:color w:val="000000"/>
        </w:rPr>
      </w:pPr>
      <w:r w:rsidRPr="00C05BE5">
        <w:rPr>
          <w:b/>
          <w:bCs/>
          <w:smallCaps/>
          <w:color w:val="000000"/>
        </w:rPr>
        <w:t>VI.</w:t>
      </w:r>
      <w:r w:rsidR="00024BA7" w:rsidRPr="00C05BE5">
        <w:rPr>
          <w:b/>
          <w:bCs/>
          <w:smallCaps/>
          <w:color w:val="000000"/>
        </w:rPr>
        <w:t>4</w:t>
      </w:r>
      <w:r w:rsidRPr="00C05BE5">
        <w:rPr>
          <w:b/>
          <w:bCs/>
          <w:smallCaps/>
          <w:color w:val="000000"/>
        </w:rPr>
        <w:t xml:space="preserve">) Procedure di ricorso: </w:t>
      </w:r>
    </w:p>
    <w:p w:rsidR="00814F40" w:rsidRPr="00C05BE5" w:rsidRDefault="00814F40" w:rsidP="00BA295A">
      <w:pPr>
        <w:pStyle w:val="Default"/>
        <w:spacing w:line="520" w:lineRule="exact"/>
        <w:jc w:val="both"/>
        <w:rPr>
          <w:b/>
          <w:bCs/>
          <w:smallCaps/>
        </w:rPr>
      </w:pPr>
      <w:r w:rsidRPr="00C05BE5">
        <w:rPr>
          <w:b/>
          <w:bCs/>
          <w:smallCaps/>
        </w:rPr>
        <w:t>VI.</w:t>
      </w:r>
      <w:r w:rsidR="00024BA7" w:rsidRPr="00C05BE5">
        <w:rPr>
          <w:b/>
          <w:bCs/>
          <w:smallCaps/>
        </w:rPr>
        <w:t>4</w:t>
      </w:r>
      <w:r w:rsidRPr="00C05BE5">
        <w:rPr>
          <w:b/>
          <w:bCs/>
          <w:smallCaps/>
        </w:rPr>
        <w:t>.1) Organismo responsabile delle procedure di ricorso:</w:t>
      </w:r>
    </w:p>
    <w:p w:rsidR="00814F40" w:rsidRPr="00C05BE5" w:rsidRDefault="00814F40" w:rsidP="00BA295A">
      <w:pPr>
        <w:pStyle w:val="Default"/>
        <w:spacing w:line="520" w:lineRule="exact"/>
        <w:jc w:val="both"/>
        <w:rPr>
          <w:bCs/>
        </w:rPr>
      </w:pPr>
      <w:r w:rsidRPr="00C05BE5">
        <w:rPr>
          <w:bCs/>
        </w:rPr>
        <w:t xml:space="preserve">T.A.R. Lazio, Via Flaminia n. 189, 00196 Roma – Fax: 06/32872310 </w:t>
      </w:r>
    </w:p>
    <w:p w:rsidR="00814F40" w:rsidRPr="00C05BE5" w:rsidRDefault="00814F40" w:rsidP="00BA295A">
      <w:pPr>
        <w:pStyle w:val="Default"/>
        <w:spacing w:line="520" w:lineRule="exact"/>
        <w:jc w:val="both"/>
        <w:rPr>
          <w:b/>
          <w:bCs/>
          <w:smallCaps/>
        </w:rPr>
      </w:pPr>
      <w:r w:rsidRPr="00C05BE5">
        <w:rPr>
          <w:b/>
          <w:bCs/>
          <w:smallCaps/>
        </w:rPr>
        <w:t>VI.</w:t>
      </w:r>
      <w:r w:rsidR="00024BA7" w:rsidRPr="00C05BE5">
        <w:rPr>
          <w:b/>
          <w:bCs/>
          <w:smallCaps/>
        </w:rPr>
        <w:t>5</w:t>
      </w:r>
      <w:r w:rsidRPr="00C05BE5">
        <w:rPr>
          <w:b/>
          <w:bCs/>
          <w:smallCaps/>
        </w:rPr>
        <w:t>) Data di spedizione del presente avviso</w:t>
      </w:r>
      <w:r w:rsidR="00E124ED" w:rsidRPr="00C05BE5">
        <w:rPr>
          <w:b/>
          <w:bCs/>
          <w:smallCaps/>
        </w:rPr>
        <w:t xml:space="preserve"> alla guue: </w:t>
      </w:r>
      <w:r w:rsidR="00D356DD">
        <w:rPr>
          <w:b/>
          <w:bCs/>
          <w:smallCaps/>
        </w:rPr>
        <w:t>…………….</w:t>
      </w:r>
      <w:bookmarkStart w:id="0" w:name="_GoBack"/>
      <w:bookmarkEnd w:id="0"/>
    </w:p>
    <w:p w:rsidR="00814F40" w:rsidRPr="00024BA7" w:rsidRDefault="00814F40" w:rsidP="00BA295A">
      <w:pPr>
        <w:spacing w:after="0" w:line="520" w:lineRule="exact"/>
        <w:ind w:firstLine="2977"/>
        <w:jc w:val="center"/>
        <w:rPr>
          <w:color w:val="000000"/>
        </w:rPr>
      </w:pPr>
      <w:r w:rsidRPr="00C05BE5">
        <w:rPr>
          <w:color w:val="000000"/>
        </w:rPr>
        <w:t>IL DIRETTORE DELL’UFFICIO III R.E.</w:t>
      </w:r>
      <w:r w:rsidRPr="00024BA7">
        <w:rPr>
          <w:color w:val="000000"/>
        </w:rPr>
        <w:t xml:space="preserve"> </w:t>
      </w:r>
    </w:p>
    <w:p w:rsidR="00814F40" w:rsidRPr="00020EC7" w:rsidRDefault="00814F40" w:rsidP="00BA295A">
      <w:pPr>
        <w:spacing w:after="0" w:line="520" w:lineRule="exact"/>
        <w:ind w:firstLine="2977"/>
        <w:jc w:val="center"/>
        <w:rPr>
          <w:color w:val="000000"/>
          <w:sz w:val="22"/>
          <w:szCs w:val="22"/>
        </w:rPr>
      </w:pPr>
      <w:r w:rsidRPr="00024BA7">
        <w:rPr>
          <w:color w:val="000000"/>
          <w:sz w:val="22"/>
          <w:szCs w:val="22"/>
        </w:rPr>
        <w:t>(Dott. Alessandro Valente)</w:t>
      </w:r>
    </w:p>
    <w:p w:rsidR="00814F40" w:rsidRPr="00020EC7" w:rsidRDefault="00814F40" w:rsidP="00BA295A">
      <w:pPr>
        <w:pStyle w:val="Titolo1"/>
        <w:spacing w:before="0" w:after="0" w:line="520" w:lineRule="exact"/>
        <w:ind w:left="0" w:firstLine="1985"/>
        <w:jc w:val="center"/>
        <w:rPr>
          <w:color w:val="000000"/>
          <w:sz w:val="22"/>
          <w:szCs w:val="22"/>
        </w:rPr>
      </w:pPr>
    </w:p>
    <w:sectPr w:rsidR="00814F40" w:rsidRPr="00020EC7" w:rsidSect="004D4B9A">
      <w:footerReference w:type="even" r:id="rId13"/>
      <w:footerReference w:type="default" r:id="rId14"/>
      <w:pgSz w:w="12240" w:h="15840"/>
      <w:pgMar w:top="1588" w:right="2835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40" w:rsidRDefault="00814F40">
      <w:r>
        <w:separator/>
      </w:r>
    </w:p>
  </w:endnote>
  <w:endnote w:type="continuationSeparator" w:id="0">
    <w:p w:rsidR="00814F40" w:rsidRDefault="0081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40" w:rsidRDefault="00814F40" w:rsidP="00A03C0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14F40" w:rsidRDefault="00814F4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40" w:rsidRDefault="00814F40" w:rsidP="00A03C0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56DD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814F40" w:rsidRDefault="00814F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40" w:rsidRDefault="00814F40">
      <w:r>
        <w:separator/>
      </w:r>
    </w:p>
  </w:footnote>
  <w:footnote w:type="continuationSeparator" w:id="0">
    <w:p w:rsidR="00814F40" w:rsidRDefault="0081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274671"/>
    <w:multiLevelType w:val="hybridMultilevel"/>
    <w:tmpl w:val="E002E41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E04C159"/>
    <w:multiLevelType w:val="hybridMultilevel"/>
    <w:tmpl w:val="B11CE7F8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220"/>
    <w:rsid w:val="0000196C"/>
    <w:rsid w:val="00002445"/>
    <w:rsid w:val="00003C08"/>
    <w:rsid w:val="0000751E"/>
    <w:rsid w:val="00007BA7"/>
    <w:rsid w:val="000107FD"/>
    <w:rsid w:val="000142A3"/>
    <w:rsid w:val="00020CEC"/>
    <w:rsid w:val="00020EC7"/>
    <w:rsid w:val="000220AC"/>
    <w:rsid w:val="00024BA7"/>
    <w:rsid w:val="00025BF3"/>
    <w:rsid w:val="00027286"/>
    <w:rsid w:val="00030291"/>
    <w:rsid w:val="00032059"/>
    <w:rsid w:val="00033FD4"/>
    <w:rsid w:val="00036F1F"/>
    <w:rsid w:val="000433ED"/>
    <w:rsid w:val="000437C5"/>
    <w:rsid w:val="000438FB"/>
    <w:rsid w:val="000473C0"/>
    <w:rsid w:val="0005298F"/>
    <w:rsid w:val="00056759"/>
    <w:rsid w:val="00060FBF"/>
    <w:rsid w:val="00062C34"/>
    <w:rsid w:val="000638F9"/>
    <w:rsid w:val="00064EF4"/>
    <w:rsid w:val="0007064F"/>
    <w:rsid w:val="00072E1A"/>
    <w:rsid w:val="000734D3"/>
    <w:rsid w:val="000745E3"/>
    <w:rsid w:val="0007685A"/>
    <w:rsid w:val="000807F7"/>
    <w:rsid w:val="00080B1C"/>
    <w:rsid w:val="00083A56"/>
    <w:rsid w:val="00084A4F"/>
    <w:rsid w:val="00086E45"/>
    <w:rsid w:val="000875A3"/>
    <w:rsid w:val="0009066E"/>
    <w:rsid w:val="0009485F"/>
    <w:rsid w:val="000A18E3"/>
    <w:rsid w:val="000A2881"/>
    <w:rsid w:val="000A6703"/>
    <w:rsid w:val="000A7374"/>
    <w:rsid w:val="000B27E8"/>
    <w:rsid w:val="000B3223"/>
    <w:rsid w:val="000B4CF9"/>
    <w:rsid w:val="000C2F3C"/>
    <w:rsid w:val="000C522C"/>
    <w:rsid w:val="000D07CC"/>
    <w:rsid w:val="000D1281"/>
    <w:rsid w:val="000D1D4C"/>
    <w:rsid w:val="000D32C4"/>
    <w:rsid w:val="000D439F"/>
    <w:rsid w:val="000D52EC"/>
    <w:rsid w:val="000D5CB3"/>
    <w:rsid w:val="000E1712"/>
    <w:rsid w:val="000F3D39"/>
    <w:rsid w:val="000F5E79"/>
    <w:rsid w:val="00100AB1"/>
    <w:rsid w:val="001024E7"/>
    <w:rsid w:val="00102668"/>
    <w:rsid w:val="00104AF0"/>
    <w:rsid w:val="00105EDC"/>
    <w:rsid w:val="001131FF"/>
    <w:rsid w:val="00116A18"/>
    <w:rsid w:val="00130418"/>
    <w:rsid w:val="0013376B"/>
    <w:rsid w:val="00134A9F"/>
    <w:rsid w:val="001405BD"/>
    <w:rsid w:val="00141171"/>
    <w:rsid w:val="001418CD"/>
    <w:rsid w:val="00141F36"/>
    <w:rsid w:val="0014225A"/>
    <w:rsid w:val="00150640"/>
    <w:rsid w:val="00155E97"/>
    <w:rsid w:val="00157C6D"/>
    <w:rsid w:val="0016130D"/>
    <w:rsid w:val="00163288"/>
    <w:rsid w:val="001638B0"/>
    <w:rsid w:val="001663D9"/>
    <w:rsid w:val="00166E1D"/>
    <w:rsid w:val="00166E5D"/>
    <w:rsid w:val="0017081A"/>
    <w:rsid w:val="0017121A"/>
    <w:rsid w:val="00172A7C"/>
    <w:rsid w:val="00177D09"/>
    <w:rsid w:val="00190EE3"/>
    <w:rsid w:val="0019250B"/>
    <w:rsid w:val="00193B0A"/>
    <w:rsid w:val="001A3964"/>
    <w:rsid w:val="001A77A1"/>
    <w:rsid w:val="001B0861"/>
    <w:rsid w:val="001B2EAF"/>
    <w:rsid w:val="001B3C35"/>
    <w:rsid w:val="001B6EB7"/>
    <w:rsid w:val="001C29F0"/>
    <w:rsid w:val="001C5092"/>
    <w:rsid w:val="001C5F1F"/>
    <w:rsid w:val="001D34E1"/>
    <w:rsid w:val="001E11B8"/>
    <w:rsid w:val="001E2ED6"/>
    <w:rsid w:val="001E5412"/>
    <w:rsid w:val="001E5E5D"/>
    <w:rsid w:val="001F1BF0"/>
    <w:rsid w:val="00202660"/>
    <w:rsid w:val="002030BB"/>
    <w:rsid w:val="002035A4"/>
    <w:rsid w:val="00204BA2"/>
    <w:rsid w:val="0020653A"/>
    <w:rsid w:val="00207395"/>
    <w:rsid w:val="00210F5D"/>
    <w:rsid w:val="00211DFA"/>
    <w:rsid w:val="00212685"/>
    <w:rsid w:val="00214AF4"/>
    <w:rsid w:val="00216506"/>
    <w:rsid w:val="0021797C"/>
    <w:rsid w:val="002221BF"/>
    <w:rsid w:val="00226824"/>
    <w:rsid w:val="0022691F"/>
    <w:rsid w:val="00233F32"/>
    <w:rsid w:val="00234619"/>
    <w:rsid w:val="00235E28"/>
    <w:rsid w:val="00242829"/>
    <w:rsid w:val="00242A16"/>
    <w:rsid w:val="00245780"/>
    <w:rsid w:val="002465E2"/>
    <w:rsid w:val="00250C0D"/>
    <w:rsid w:val="00256FF6"/>
    <w:rsid w:val="00257D22"/>
    <w:rsid w:val="00257E43"/>
    <w:rsid w:val="002615D3"/>
    <w:rsid w:val="00263B83"/>
    <w:rsid w:val="002657A3"/>
    <w:rsid w:val="002659EF"/>
    <w:rsid w:val="002668F0"/>
    <w:rsid w:val="00266DBC"/>
    <w:rsid w:val="00267D85"/>
    <w:rsid w:val="0027015D"/>
    <w:rsid w:val="002724CA"/>
    <w:rsid w:val="00272D46"/>
    <w:rsid w:val="00276107"/>
    <w:rsid w:val="00276253"/>
    <w:rsid w:val="00277336"/>
    <w:rsid w:val="0028153A"/>
    <w:rsid w:val="00293EF5"/>
    <w:rsid w:val="00297DA3"/>
    <w:rsid w:val="002A1FF8"/>
    <w:rsid w:val="002A3DE1"/>
    <w:rsid w:val="002A572D"/>
    <w:rsid w:val="002A74E1"/>
    <w:rsid w:val="002B0877"/>
    <w:rsid w:val="002B5166"/>
    <w:rsid w:val="002C15E7"/>
    <w:rsid w:val="002C511A"/>
    <w:rsid w:val="002D3B42"/>
    <w:rsid w:val="002D45E6"/>
    <w:rsid w:val="002E4575"/>
    <w:rsid w:val="002E6AD1"/>
    <w:rsid w:val="002F1FE2"/>
    <w:rsid w:val="002F6FF1"/>
    <w:rsid w:val="00315D24"/>
    <w:rsid w:val="00324A16"/>
    <w:rsid w:val="00324CC3"/>
    <w:rsid w:val="003265F9"/>
    <w:rsid w:val="0033223F"/>
    <w:rsid w:val="00342736"/>
    <w:rsid w:val="003441E9"/>
    <w:rsid w:val="0034432A"/>
    <w:rsid w:val="003444EA"/>
    <w:rsid w:val="00345366"/>
    <w:rsid w:val="00346E3B"/>
    <w:rsid w:val="0034792A"/>
    <w:rsid w:val="00354445"/>
    <w:rsid w:val="00361050"/>
    <w:rsid w:val="003630ED"/>
    <w:rsid w:val="00364B16"/>
    <w:rsid w:val="003673E6"/>
    <w:rsid w:val="00370ED9"/>
    <w:rsid w:val="00371914"/>
    <w:rsid w:val="003734E4"/>
    <w:rsid w:val="0037520D"/>
    <w:rsid w:val="00382632"/>
    <w:rsid w:val="003839F9"/>
    <w:rsid w:val="00385523"/>
    <w:rsid w:val="00386BBC"/>
    <w:rsid w:val="00391206"/>
    <w:rsid w:val="00391560"/>
    <w:rsid w:val="003932E1"/>
    <w:rsid w:val="0039453A"/>
    <w:rsid w:val="003A44E6"/>
    <w:rsid w:val="003A7C1A"/>
    <w:rsid w:val="003B4EF4"/>
    <w:rsid w:val="003B538E"/>
    <w:rsid w:val="003C1ED9"/>
    <w:rsid w:val="003C43C4"/>
    <w:rsid w:val="003C76AA"/>
    <w:rsid w:val="003D1CE3"/>
    <w:rsid w:val="003D4924"/>
    <w:rsid w:val="003D73CA"/>
    <w:rsid w:val="003E1F5E"/>
    <w:rsid w:val="003E25B4"/>
    <w:rsid w:val="003E2AE8"/>
    <w:rsid w:val="003E72FB"/>
    <w:rsid w:val="003F13EF"/>
    <w:rsid w:val="003F404F"/>
    <w:rsid w:val="003F573A"/>
    <w:rsid w:val="00400EE5"/>
    <w:rsid w:val="00402B49"/>
    <w:rsid w:val="0040344F"/>
    <w:rsid w:val="00403CB1"/>
    <w:rsid w:val="00405CD9"/>
    <w:rsid w:val="0040739E"/>
    <w:rsid w:val="00407709"/>
    <w:rsid w:val="00407E2A"/>
    <w:rsid w:val="00414017"/>
    <w:rsid w:val="00414C43"/>
    <w:rsid w:val="00415BD0"/>
    <w:rsid w:val="004200C7"/>
    <w:rsid w:val="004261B5"/>
    <w:rsid w:val="00427052"/>
    <w:rsid w:val="004326F9"/>
    <w:rsid w:val="00432CB0"/>
    <w:rsid w:val="0044399A"/>
    <w:rsid w:val="00452508"/>
    <w:rsid w:val="004546F2"/>
    <w:rsid w:val="00457D14"/>
    <w:rsid w:val="004616BD"/>
    <w:rsid w:val="00463356"/>
    <w:rsid w:val="004634C1"/>
    <w:rsid w:val="00464502"/>
    <w:rsid w:val="00467C78"/>
    <w:rsid w:val="00467E48"/>
    <w:rsid w:val="00472772"/>
    <w:rsid w:val="004816D2"/>
    <w:rsid w:val="0048453F"/>
    <w:rsid w:val="0048467B"/>
    <w:rsid w:val="00492185"/>
    <w:rsid w:val="004926B3"/>
    <w:rsid w:val="00494FC2"/>
    <w:rsid w:val="00495636"/>
    <w:rsid w:val="00496D5E"/>
    <w:rsid w:val="00496F68"/>
    <w:rsid w:val="004A29DF"/>
    <w:rsid w:val="004A598A"/>
    <w:rsid w:val="004A5C80"/>
    <w:rsid w:val="004B00D7"/>
    <w:rsid w:val="004B3007"/>
    <w:rsid w:val="004C1885"/>
    <w:rsid w:val="004C42C0"/>
    <w:rsid w:val="004D03C0"/>
    <w:rsid w:val="004D043B"/>
    <w:rsid w:val="004D4B9A"/>
    <w:rsid w:val="004D5785"/>
    <w:rsid w:val="004D7BD4"/>
    <w:rsid w:val="004E0C30"/>
    <w:rsid w:val="004E1897"/>
    <w:rsid w:val="004E4CB1"/>
    <w:rsid w:val="004F125A"/>
    <w:rsid w:val="005003D6"/>
    <w:rsid w:val="00501368"/>
    <w:rsid w:val="00501E04"/>
    <w:rsid w:val="00505DCC"/>
    <w:rsid w:val="0051191C"/>
    <w:rsid w:val="005137D5"/>
    <w:rsid w:val="00523F3C"/>
    <w:rsid w:val="005244EB"/>
    <w:rsid w:val="0052602F"/>
    <w:rsid w:val="00531DBA"/>
    <w:rsid w:val="00533190"/>
    <w:rsid w:val="005430ED"/>
    <w:rsid w:val="00550E92"/>
    <w:rsid w:val="00552099"/>
    <w:rsid w:val="00553424"/>
    <w:rsid w:val="00553F71"/>
    <w:rsid w:val="005568A0"/>
    <w:rsid w:val="00560CF5"/>
    <w:rsid w:val="00562519"/>
    <w:rsid w:val="005627B0"/>
    <w:rsid w:val="0056344E"/>
    <w:rsid w:val="005639B9"/>
    <w:rsid w:val="00567D59"/>
    <w:rsid w:val="0057045A"/>
    <w:rsid w:val="00572928"/>
    <w:rsid w:val="00573C07"/>
    <w:rsid w:val="005758B0"/>
    <w:rsid w:val="0058036D"/>
    <w:rsid w:val="0058076C"/>
    <w:rsid w:val="00580B02"/>
    <w:rsid w:val="00582C0A"/>
    <w:rsid w:val="00582F96"/>
    <w:rsid w:val="00582FED"/>
    <w:rsid w:val="0059317A"/>
    <w:rsid w:val="005957B8"/>
    <w:rsid w:val="00595AF4"/>
    <w:rsid w:val="005A0A00"/>
    <w:rsid w:val="005A1BE1"/>
    <w:rsid w:val="005A2412"/>
    <w:rsid w:val="005A4D65"/>
    <w:rsid w:val="005A74CC"/>
    <w:rsid w:val="005B0355"/>
    <w:rsid w:val="005B0BC4"/>
    <w:rsid w:val="005B72D8"/>
    <w:rsid w:val="005B78A7"/>
    <w:rsid w:val="005D383E"/>
    <w:rsid w:val="005D3BD4"/>
    <w:rsid w:val="005D55C0"/>
    <w:rsid w:val="00602E1C"/>
    <w:rsid w:val="006132D0"/>
    <w:rsid w:val="00615301"/>
    <w:rsid w:val="006219FD"/>
    <w:rsid w:val="00621B65"/>
    <w:rsid w:val="00624C3E"/>
    <w:rsid w:val="00627EEE"/>
    <w:rsid w:val="006300A6"/>
    <w:rsid w:val="006308FF"/>
    <w:rsid w:val="00631226"/>
    <w:rsid w:val="006339F1"/>
    <w:rsid w:val="00634FCB"/>
    <w:rsid w:val="00643CE3"/>
    <w:rsid w:val="00645938"/>
    <w:rsid w:val="006464B1"/>
    <w:rsid w:val="00651035"/>
    <w:rsid w:val="00651064"/>
    <w:rsid w:val="00657417"/>
    <w:rsid w:val="00660719"/>
    <w:rsid w:val="006632FE"/>
    <w:rsid w:val="006651FF"/>
    <w:rsid w:val="00665B53"/>
    <w:rsid w:val="006663E0"/>
    <w:rsid w:val="00677CA8"/>
    <w:rsid w:val="00681000"/>
    <w:rsid w:val="0068344E"/>
    <w:rsid w:val="00683886"/>
    <w:rsid w:val="00687798"/>
    <w:rsid w:val="00696974"/>
    <w:rsid w:val="006A43AB"/>
    <w:rsid w:val="006A5717"/>
    <w:rsid w:val="006A701B"/>
    <w:rsid w:val="006B0421"/>
    <w:rsid w:val="006B2FD9"/>
    <w:rsid w:val="006B6FCF"/>
    <w:rsid w:val="006C318F"/>
    <w:rsid w:val="006C4813"/>
    <w:rsid w:val="006C58C8"/>
    <w:rsid w:val="006D14EC"/>
    <w:rsid w:val="006D3290"/>
    <w:rsid w:val="006E0118"/>
    <w:rsid w:val="006E11CA"/>
    <w:rsid w:val="006E7A83"/>
    <w:rsid w:val="006F55B8"/>
    <w:rsid w:val="006F6549"/>
    <w:rsid w:val="006F7513"/>
    <w:rsid w:val="00701B79"/>
    <w:rsid w:val="00701DF9"/>
    <w:rsid w:val="00704B04"/>
    <w:rsid w:val="00705B82"/>
    <w:rsid w:val="00706C18"/>
    <w:rsid w:val="0070757E"/>
    <w:rsid w:val="00716997"/>
    <w:rsid w:val="00722A88"/>
    <w:rsid w:val="00727E87"/>
    <w:rsid w:val="00731D71"/>
    <w:rsid w:val="0073298D"/>
    <w:rsid w:val="00732AEB"/>
    <w:rsid w:val="00732CEA"/>
    <w:rsid w:val="00741885"/>
    <w:rsid w:val="00746C6E"/>
    <w:rsid w:val="0074775A"/>
    <w:rsid w:val="00747DCB"/>
    <w:rsid w:val="00761A70"/>
    <w:rsid w:val="00763C5C"/>
    <w:rsid w:val="00766AD6"/>
    <w:rsid w:val="007700F8"/>
    <w:rsid w:val="00772B52"/>
    <w:rsid w:val="00772D94"/>
    <w:rsid w:val="00777D7E"/>
    <w:rsid w:val="00781F59"/>
    <w:rsid w:val="00784D53"/>
    <w:rsid w:val="007874E5"/>
    <w:rsid w:val="00787993"/>
    <w:rsid w:val="00790155"/>
    <w:rsid w:val="00793714"/>
    <w:rsid w:val="00793FBB"/>
    <w:rsid w:val="0079424B"/>
    <w:rsid w:val="00796A14"/>
    <w:rsid w:val="007A499A"/>
    <w:rsid w:val="007C3A0A"/>
    <w:rsid w:val="007C49C8"/>
    <w:rsid w:val="007C55E6"/>
    <w:rsid w:val="007C597A"/>
    <w:rsid w:val="007C6CA9"/>
    <w:rsid w:val="007C78A2"/>
    <w:rsid w:val="007C7E04"/>
    <w:rsid w:val="007D280A"/>
    <w:rsid w:val="007D4426"/>
    <w:rsid w:val="007D7541"/>
    <w:rsid w:val="007D78B0"/>
    <w:rsid w:val="007E0DE8"/>
    <w:rsid w:val="007E135E"/>
    <w:rsid w:val="007E302D"/>
    <w:rsid w:val="007E4234"/>
    <w:rsid w:val="007E773C"/>
    <w:rsid w:val="007F08F7"/>
    <w:rsid w:val="007F222B"/>
    <w:rsid w:val="007F3345"/>
    <w:rsid w:val="007F3A88"/>
    <w:rsid w:val="007F4635"/>
    <w:rsid w:val="007F4B0C"/>
    <w:rsid w:val="007F5D54"/>
    <w:rsid w:val="007F7A74"/>
    <w:rsid w:val="00802E56"/>
    <w:rsid w:val="008036EF"/>
    <w:rsid w:val="008074DF"/>
    <w:rsid w:val="00810F11"/>
    <w:rsid w:val="00814F40"/>
    <w:rsid w:val="00817591"/>
    <w:rsid w:val="00822207"/>
    <w:rsid w:val="0082747A"/>
    <w:rsid w:val="00837F78"/>
    <w:rsid w:val="0084066F"/>
    <w:rsid w:val="00840914"/>
    <w:rsid w:val="0084448F"/>
    <w:rsid w:val="00850C1E"/>
    <w:rsid w:val="00854E81"/>
    <w:rsid w:val="008554D8"/>
    <w:rsid w:val="00860CDD"/>
    <w:rsid w:val="008640D0"/>
    <w:rsid w:val="008649A7"/>
    <w:rsid w:val="00865B85"/>
    <w:rsid w:val="00865FDA"/>
    <w:rsid w:val="00870BA4"/>
    <w:rsid w:val="00877FD8"/>
    <w:rsid w:val="0088068B"/>
    <w:rsid w:val="00880BE9"/>
    <w:rsid w:val="0088156C"/>
    <w:rsid w:val="0088191C"/>
    <w:rsid w:val="008832A9"/>
    <w:rsid w:val="00883B5A"/>
    <w:rsid w:val="00883BE9"/>
    <w:rsid w:val="00890659"/>
    <w:rsid w:val="00890C7D"/>
    <w:rsid w:val="00890E44"/>
    <w:rsid w:val="008918A9"/>
    <w:rsid w:val="0089383E"/>
    <w:rsid w:val="00893ADB"/>
    <w:rsid w:val="008962F6"/>
    <w:rsid w:val="008970BE"/>
    <w:rsid w:val="008A215A"/>
    <w:rsid w:val="008A2338"/>
    <w:rsid w:val="008A45FC"/>
    <w:rsid w:val="008A5FCE"/>
    <w:rsid w:val="008A6319"/>
    <w:rsid w:val="008B2AA4"/>
    <w:rsid w:val="008B4220"/>
    <w:rsid w:val="008B47F6"/>
    <w:rsid w:val="008C1D14"/>
    <w:rsid w:val="008C4802"/>
    <w:rsid w:val="008C5446"/>
    <w:rsid w:val="008C6488"/>
    <w:rsid w:val="008D6CD3"/>
    <w:rsid w:val="008D7F7E"/>
    <w:rsid w:val="008E008B"/>
    <w:rsid w:val="008E1169"/>
    <w:rsid w:val="008E383B"/>
    <w:rsid w:val="008E390E"/>
    <w:rsid w:val="008E4A90"/>
    <w:rsid w:val="008E5B95"/>
    <w:rsid w:val="008E7C9D"/>
    <w:rsid w:val="008F04DB"/>
    <w:rsid w:val="008F2525"/>
    <w:rsid w:val="008F3003"/>
    <w:rsid w:val="008F35DC"/>
    <w:rsid w:val="008F6B4F"/>
    <w:rsid w:val="0090203E"/>
    <w:rsid w:val="00903BE4"/>
    <w:rsid w:val="00906175"/>
    <w:rsid w:val="00910F60"/>
    <w:rsid w:val="009125BA"/>
    <w:rsid w:val="009168D1"/>
    <w:rsid w:val="00920287"/>
    <w:rsid w:val="00921456"/>
    <w:rsid w:val="009222FC"/>
    <w:rsid w:val="00922C98"/>
    <w:rsid w:val="00923465"/>
    <w:rsid w:val="00923B2F"/>
    <w:rsid w:val="0093565A"/>
    <w:rsid w:val="00935842"/>
    <w:rsid w:val="00937115"/>
    <w:rsid w:val="009378C0"/>
    <w:rsid w:val="00941693"/>
    <w:rsid w:val="00945ABC"/>
    <w:rsid w:val="00946DC4"/>
    <w:rsid w:val="00946F28"/>
    <w:rsid w:val="00947C86"/>
    <w:rsid w:val="009508CE"/>
    <w:rsid w:val="00953CB8"/>
    <w:rsid w:val="00955C59"/>
    <w:rsid w:val="009610BD"/>
    <w:rsid w:val="009615EA"/>
    <w:rsid w:val="0096625C"/>
    <w:rsid w:val="009729AE"/>
    <w:rsid w:val="0097666F"/>
    <w:rsid w:val="00981D22"/>
    <w:rsid w:val="009876C6"/>
    <w:rsid w:val="00987D8A"/>
    <w:rsid w:val="009927D3"/>
    <w:rsid w:val="00993310"/>
    <w:rsid w:val="009A27D6"/>
    <w:rsid w:val="009A4000"/>
    <w:rsid w:val="009A5146"/>
    <w:rsid w:val="009A6B2B"/>
    <w:rsid w:val="009B0EC7"/>
    <w:rsid w:val="009B6686"/>
    <w:rsid w:val="009B7131"/>
    <w:rsid w:val="009C05A7"/>
    <w:rsid w:val="009C3D16"/>
    <w:rsid w:val="009C68DE"/>
    <w:rsid w:val="009D0E7C"/>
    <w:rsid w:val="009D4C17"/>
    <w:rsid w:val="009D6110"/>
    <w:rsid w:val="009D680C"/>
    <w:rsid w:val="009E0ECB"/>
    <w:rsid w:val="009E1FF9"/>
    <w:rsid w:val="009E4391"/>
    <w:rsid w:val="009E7B2E"/>
    <w:rsid w:val="00A00AEC"/>
    <w:rsid w:val="00A0194F"/>
    <w:rsid w:val="00A03C09"/>
    <w:rsid w:val="00A07C85"/>
    <w:rsid w:val="00A114A0"/>
    <w:rsid w:val="00A1261F"/>
    <w:rsid w:val="00A2058A"/>
    <w:rsid w:val="00A210F0"/>
    <w:rsid w:val="00A240FD"/>
    <w:rsid w:val="00A26869"/>
    <w:rsid w:val="00A3043C"/>
    <w:rsid w:val="00A3320D"/>
    <w:rsid w:val="00A33B42"/>
    <w:rsid w:val="00A37A37"/>
    <w:rsid w:val="00A417A9"/>
    <w:rsid w:val="00A41D78"/>
    <w:rsid w:val="00A42690"/>
    <w:rsid w:val="00A42B82"/>
    <w:rsid w:val="00A435F7"/>
    <w:rsid w:val="00A45034"/>
    <w:rsid w:val="00A462F9"/>
    <w:rsid w:val="00A51C85"/>
    <w:rsid w:val="00A52281"/>
    <w:rsid w:val="00A5396F"/>
    <w:rsid w:val="00A55FD2"/>
    <w:rsid w:val="00A61CC5"/>
    <w:rsid w:val="00A63B56"/>
    <w:rsid w:val="00A64A46"/>
    <w:rsid w:val="00A64D2B"/>
    <w:rsid w:val="00A6517D"/>
    <w:rsid w:val="00A71C58"/>
    <w:rsid w:val="00A72D14"/>
    <w:rsid w:val="00A81091"/>
    <w:rsid w:val="00A8138E"/>
    <w:rsid w:val="00A82AA7"/>
    <w:rsid w:val="00A82BD8"/>
    <w:rsid w:val="00A84928"/>
    <w:rsid w:val="00A84AC7"/>
    <w:rsid w:val="00A84FD8"/>
    <w:rsid w:val="00A8768C"/>
    <w:rsid w:val="00A944B2"/>
    <w:rsid w:val="00A94D38"/>
    <w:rsid w:val="00A95323"/>
    <w:rsid w:val="00A97812"/>
    <w:rsid w:val="00AA1DB4"/>
    <w:rsid w:val="00AA412D"/>
    <w:rsid w:val="00AA7DEE"/>
    <w:rsid w:val="00AB0C71"/>
    <w:rsid w:val="00AC614A"/>
    <w:rsid w:val="00AC6DAA"/>
    <w:rsid w:val="00AC7965"/>
    <w:rsid w:val="00AD199C"/>
    <w:rsid w:val="00AD2BF9"/>
    <w:rsid w:val="00AD563E"/>
    <w:rsid w:val="00AD77D9"/>
    <w:rsid w:val="00AE4E52"/>
    <w:rsid w:val="00AE5277"/>
    <w:rsid w:val="00AE5398"/>
    <w:rsid w:val="00AE5FA9"/>
    <w:rsid w:val="00AE69CE"/>
    <w:rsid w:val="00AE6F65"/>
    <w:rsid w:val="00AF2906"/>
    <w:rsid w:val="00AF654B"/>
    <w:rsid w:val="00AF6D7C"/>
    <w:rsid w:val="00B001F5"/>
    <w:rsid w:val="00B014F1"/>
    <w:rsid w:val="00B0175F"/>
    <w:rsid w:val="00B04AA7"/>
    <w:rsid w:val="00B06977"/>
    <w:rsid w:val="00B12D60"/>
    <w:rsid w:val="00B15588"/>
    <w:rsid w:val="00B16172"/>
    <w:rsid w:val="00B176C8"/>
    <w:rsid w:val="00B21EF2"/>
    <w:rsid w:val="00B21F4B"/>
    <w:rsid w:val="00B22444"/>
    <w:rsid w:val="00B25971"/>
    <w:rsid w:val="00B30A11"/>
    <w:rsid w:val="00B30CF1"/>
    <w:rsid w:val="00B317EB"/>
    <w:rsid w:val="00B32A61"/>
    <w:rsid w:val="00B330AD"/>
    <w:rsid w:val="00B3778F"/>
    <w:rsid w:val="00B425DB"/>
    <w:rsid w:val="00B453E8"/>
    <w:rsid w:val="00B506D8"/>
    <w:rsid w:val="00B525B2"/>
    <w:rsid w:val="00B54CF0"/>
    <w:rsid w:val="00B56AD3"/>
    <w:rsid w:val="00B656FA"/>
    <w:rsid w:val="00B65F5A"/>
    <w:rsid w:val="00B7553C"/>
    <w:rsid w:val="00B7578F"/>
    <w:rsid w:val="00B7773D"/>
    <w:rsid w:val="00B82511"/>
    <w:rsid w:val="00B909FC"/>
    <w:rsid w:val="00BA295A"/>
    <w:rsid w:val="00BA2A85"/>
    <w:rsid w:val="00BA5731"/>
    <w:rsid w:val="00BA5CF1"/>
    <w:rsid w:val="00BB0309"/>
    <w:rsid w:val="00BB2972"/>
    <w:rsid w:val="00BB521A"/>
    <w:rsid w:val="00BB65B3"/>
    <w:rsid w:val="00BC20A6"/>
    <w:rsid w:val="00BC48E2"/>
    <w:rsid w:val="00BC6284"/>
    <w:rsid w:val="00BD5FA5"/>
    <w:rsid w:val="00BD7DD7"/>
    <w:rsid w:val="00BE2396"/>
    <w:rsid w:val="00BE3201"/>
    <w:rsid w:val="00BE40F6"/>
    <w:rsid w:val="00BE47FC"/>
    <w:rsid w:val="00BE4A33"/>
    <w:rsid w:val="00BE4B0B"/>
    <w:rsid w:val="00BE5D32"/>
    <w:rsid w:val="00BF02A1"/>
    <w:rsid w:val="00BF02F1"/>
    <w:rsid w:val="00BF21B4"/>
    <w:rsid w:val="00BF3276"/>
    <w:rsid w:val="00BF46E0"/>
    <w:rsid w:val="00C00CD8"/>
    <w:rsid w:val="00C0437D"/>
    <w:rsid w:val="00C052C1"/>
    <w:rsid w:val="00C05BE5"/>
    <w:rsid w:val="00C06A8B"/>
    <w:rsid w:val="00C10F71"/>
    <w:rsid w:val="00C13DCC"/>
    <w:rsid w:val="00C15243"/>
    <w:rsid w:val="00C157F6"/>
    <w:rsid w:val="00C2218A"/>
    <w:rsid w:val="00C34BAD"/>
    <w:rsid w:val="00C34C14"/>
    <w:rsid w:val="00C35EB9"/>
    <w:rsid w:val="00C420EB"/>
    <w:rsid w:val="00C443AC"/>
    <w:rsid w:val="00C46AE4"/>
    <w:rsid w:val="00C53032"/>
    <w:rsid w:val="00C64097"/>
    <w:rsid w:val="00C73629"/>
    <w:rsid w:val="00C738CA"/>
    <w:rsid w:val="00C73FD6"/>
    <w:rsid w:val="00C8032F"/>
    <w:rsid w:val="00C8186B"/>
    <w:rsid w:val="00C8238F"/>
    <w:rsid w:val="00C84EEA"/>
    <w:rsid w:val="00C86D7F"/>
    <w:rsid w:val="00C87715"/>
    <w:rsid w:val="00C91ED1"/>
    <w:rsid w:val="00C92292"/>
    <w:rsid w:val="00C92468"/>
    <w:rsid w:val="00C94944"/>
    <w:rsid w:val="00C954B7"/>
    <w:rsid w:val="00CA2918"/>
    <w:rsid w:val="00CA2CFC"/>
    <w:rsid w:val="00CA3894"/>
    <w:rsid w:val="00CA4A83"/>
    <w:rsid w:val="00CA4C6F"/>
    <w:rsid w:val="00CB29DA"/>
    <w:rsid w:val="00CC43E2"/>
    <w:rsid w:val="00CD7498"/>
    <w:rsid w:val="00CE1AED"/>
    <w:rsid w:val="00CE1BF3"/>
    <w:rsid w:val="00CE1D30"/>
    <w:rsid w:val="00CE3197"/>
    <w:rsid w:val="00CE417C"/>
    <w:rsid w:val="00CE520D"/>
    <w:rsid w:val="00CE76E0"/>
    <w:rsid w:val="00CF096C"/>
    <w:rsid w:val="00CF2880"/>
    <w:rsid w:val="00CF49CF"/>
    <w:rsid w:val="00CF63E9"/>
    <w:rsid w:val="00CF6A09"/>
    <w:rsid w:val="00D00957"/>
    <w:rsid w:val="00D01790"/>
    <w:rsid w:val="00D06D2E"/>
    <w:rsid w:val="00D10F58"/>
    <w:rsid w:val="00D131E0"/>
    <w:rsid w:val="00D14E50"/>
    <w:rsid w:val="00D17447"/>
    <w:rsid w:val="00D17C70"/>
    <w:rsid w:val="00D23969"/>
    <w:rsid w:val="00D23ADF"/>
    <w:rsid w:val="00D24F3F"/>
    <w:rsid w:val="00D256FE"/>
    <w:rsid w:val="00D25F30"/>
    <w:rsid w:val="00D26178"/>
    <w:rsid w:val="00D356DD"/>
    <w:rsid w:val="00D35D8C"/>
    <w:rsid w:val="00D37115"/>
    <w:rsid w:val="00D4535A"/>
    <w:rsid w:val="00D4714A"/>
    <w:rsid w:val="00D5016F"/>
    <w:rsid w:val="00D5558B"/>
    <w:rsid w:val="00D6022E"/>
    <w:rsid w:val="00D614C9"/>
    <w:rsid w:val="00D61CF1"/>
    <w:rsid w:val="00D71ECC"/>
    <w:rsid w:val="00D72E72"/>
    <w:rsid w:val="00D7559E"/>
    <w:rsid w:val="00D81EFD"/>
    <w:rsid w:val="00D92D0E"/>
    <w:rsid w:val="00D94301"/>
    <w:rsid w:val="00D94E41"/>
    <w:rsid w:val="00D951B1"/>
    <w:rsid w:val="00DA3B31"/>
    <w:rsid w:val="00DA3CD4"/>
    <w:rsid w:val="00DA45A9"/>
    <w:rsid w:val="00DA4E52"/>
    <w:rsid w:val="00DA522B"/>
    <w:rsid w:val="00DA718A"/>
    <w:rsid w:val="00DB4DB8"/>
    <w:rsid w:val="00DB78DA"/>
    <w:rsid w:val="00DC1BED"/>
    <w:rsid w:val="00DC2CED"/>
    <w:rsid w:val="00DD13B2"/>
    <w:rsid w:val="00DD165B"/>
    <w:rsid w:val="00DD4150"/>
    <w:rsid w:val="00DD4C1A"/>
    <w:rsid w:val="00DD52F3"/>
    <w:rsid w:val="00DD77D0"/>
    <w:rsid w:val="00DE744E"/>
    <w:rsid w:val="00DE7C3F"/>
    <w:rsid w:val="00DF2974"/>
    <w:rsid w:val="00DF4E47"/>
    <w:rsid w:val="00DF753A"/>
    <w:rsid w:val="00E003E4"/>
    <w:rsid w:val="00E02DAC"/>
    <w:rsid w:val="00E03189"/>
    <w:rsid w:val="00E124ED"/>
    <w:rsid w:val="00E1284D"/>
    <w:rsid w:val="00E15207"/>
    <w:rsid w:val="00E3369E"/>
    <w:rsid w:val="00E33E48"/>
    <w:rsid w:val="00E3457D"/>
    <w:rsid w:val="00E41E5B"/>
    <w:rsid w:val="00E43E7A"/>
    <w:rsid w:val="00E44701"/>
    <w:rsid w:val="00E45D97"/>
    <w:rsid w:val="00E51CB7"/>
    <w:rsid w:val="00E5230C"/>
    <w:rsid w:val="00E551D8"/>
    <w:rsid w:val="00E6130C"/>
    <w:rsid w:val="00E62034"/>
    <w:rsid w:val="00E63037"/>
    <w:rsid w:val="00E63F2D"/>
    <w:rsid w:val="00E66A77"/>
    <w:rsid w:val="00E66E9A"/>
    <w:rsid w:val="00E726BD"/>
    <w:rsid w:val="00E73267"/>
    <w:rsid w:val="00E77145"/>
    <w:rsid w:val="00E77199"/>
    <w:rsid w:val="00E80A01"/>
    <w:rsid w:val="00E82345"/>
    <w:rsid w:val="00E8375C"/>
    <w:rsid w:val="00E85058"/>
    <w:rsid w:val="00E923F0"/>
    <w:rsid w:val="00E95D30"/>
    <w:rsid w:val="00E95E09"/>
    <w:rsid w:val="00E961A4"/>
    <w:rsid w:val="00E97984"/>
    <w:rsid w:val="00EA01D9"/>
    <w:rsid w:val="00EA1D58"/>
    <w:rsid w:val="00EA44E4"/>
    <w:rsid w:val="00EA452F"/>
    <w:rsid w:val="00EA541F"/>
    <w:rsid w:val="00EA7453"/>
    <w:rsid w:val="00EA76B9"/>
    <w:rsid w:val="00EB0336"/>
    <w:rsid w:val="00EB2BF4"/>
    <w:rsid w:val="00EB2DEC"/>
    <w:rsid w:val="00EB34D6"/>
    <w:rsid w:val="00EB3EB8"/>
    <w:rsid w:val="00EC5571"/>
    <w:rsid w:val="00EC6E64"/>
    <w:rsid w:val="00ED19DC"/>
    <w:rsid w:val="00ED5E4C"/>
    <w:rsid w:val="00ED624E"/>
    <w:rsid w:val="00EE313A"/>
    <w:rsid w:val="00EE5533"/>
    <w:rsid w:val="00EE5EE6"/>
    <w:rsid w:val="00EF06FE"/>
    <w:rsid w:val="00EF7BD8"/>
    <w:rsid w:val="00F00D7A"/>
    <w:rsid w:val="00F015E3"/>
    <w:rsid w:val="00F1048B"/>
    <w:rsid w:val="00F11C70"/>
    <w:rsid w:val="00F22A20"/>
    <w:rsid w:val="00F24498"/>
    <w:rsid w:val="00F263D0"/>
    <w:rsid w:val="00F30D05"/>
    <w:rsid w:val="00F34ACE"/>
    <w:rsid w:val="00F36843"/>
    <w:rsid w:val="00F36B23"/>
    <w:rsid w:val="00F4419B"/>
    <w:rsid w:val="00F5324F"/>
    <w:rsid w:val="00F54001"/>
    <w:rsid w:val="00F542C8"/>
    <w:rsid w:val="00F65BAC"/>
    <w:rsid w:val="00F86F10"/>
    <w:rsid w:val="00F90E1A"/>
    <w:rsid w:val="00F91135"/>
    <w:rsid w:val="00F93887"/>
    <w:rsid w:val="00F9590B"/>
    <w:rsid w:val="00F95E15"/>
    <w:rsid w:val="00FA1257"/>
    <w:rsid w:val="00FA18D2"/>
    <w:rsid w:val="00FA1D58"/>
    <w:rsid w:val="00FB0C1F"/>
    <w:rsid w:val="00FB4E04"/>
    <w:rsid w:val="00FB7D23"/>
    <w:rsid w:val="00FC5C49"/>
    <w:rsid w:val="00FD241C"/>
    <w:rsid w:val="00FD6544"/>
    <w:rsid w:val="00FD6EB9"/>
    <w:rsid w:val="00FD7385"/>
    <w:rsid w:val="00FE27FD"/>
    <w:rsid w:val="00FE6641"/>
    <w:rsid w:val="00FE7D2F"/>
    <w:rsid w:val="00FF19B6"/>
    <w:rsid w:val="00FF1B36"/>
    <w:rsid w:val="00FF2571"/>
    <w:rsid w:val="00FF3EF2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7452A7-6BE3-4049-B678-BBDB8B64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3BD4"/>
    <w:pPr>
      <w:spacing w:after="240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A44E6"/>
    <w:pPr>
      <w:keepNext/>
      <w:spacing w:before="240"/>
      <w:ind w:left="483" w:hanging="483"/>
      <w:outlineLvl w:val="0"/>
    </w:pPr>
    <w:rPr>
      <w:b/>
      <w:small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50E9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05DC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05DCC"/>
    <w:pPr>
      <w:spacing w:line="23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05DCC"/>
    <w:pPr>
      <w:spacing w:after="65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505DCC"/>
    <w:pPr>
      <w:spacing w:after="480"/>
    </w:pPr>
    <w:rPr>
      <w:color w:val="auto"/>
    </w:rPr>
  </w:style>
  <w:style w:type="paragraph" w:customStyle="1" w:styleId="CM9">
    <w:name w:val="CM9"/>
    <w:basedOn w:val="Default"/>
    <w:next w:val="Default"/>
    <w:rsid w:val="00505DCC"/>
    <w:pPr>
      <w:spacing w:after="25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05DCC"/>
    <w:pPr>
      <w:spacing w:after="325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505DCC"/>
    <w:rPr>
      <w:color w:val="auto"/>
    </w:rPr>
  </w:style>
  <w:style w:type="paragraph" w:customStyle="1" w:styleId="CM3">
    <w:name w:val="CM3"/>
    <w:basedOn w:val="Default"/>
    <w:next w:val="Default"/>
    <w:uiPriority w:val="99"/>
    <w:rsid w:val="00505DCC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05DCC"/>
    <w:pPr>
      <w:spacing w:after="24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05DCC"/>
    <w:pPr>
      <w:spacing w:line="36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05DCC"/>
    <w:pPr>
      <w:spacing w:after="20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05DCC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505DCC"/>
    <w:pPr>
      <w:spacing w:after="395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505DCC"/>
    <w:pPr>
      <w:spacing w:after="120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05DCC"/>
    <w:pPr>
      <w:spacing w:after="2418"/>
    </w:pPr>
    <w:rPr>
      <w:color w:val="auto"/>
    </w:rPr>
  </w:style>
  <w:style w:type="paragraph" w:styleId="Pidipagina">
    <w:name w:val="footer"/>
    <w:basedOn w:val="Normale"/>
    <w:link w:val="PidipaginaCarattere"/>
    <w:uiPriority w:val="99"/>
    <w:rsid w:val="00865B85"/>
    <w:pPr>
      <w:tabs>
        <w:tab w:val="center" w:pos="4819"/>
        <w:tab w:val="right" w:pos="9638"/>
      </w:tabs>
      <w:spacing w:after="0"/>
      <w:jc w:val="left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50E9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134A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50E92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C443A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3A44E6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50E92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sid w:val="003839F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523F3C"/>
    <w:pPr>
      <w:spacing w:after="0"/>
      <w:jc w:val="left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50E92"/>
    <w:rPr>
      <w:rFonts w:cs="Times New Roman"/>
      <w:sz w:val="24"/>
      <w:szCs w:val="24"/>
    </w:rPr>
  </w:style>
  <w:style w:type="paragraph" w:customStyle="1" w:styleId="sche3">
    <w:name w:val="sche_3"/>
    <w:uiPriority w:val="99"/>
    <w:rsid w:val="00400EE5"/>
    <w:pPr>
      <w:jc w:val="both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tinnirello@is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a.pacifici@iss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a.pacifici@iss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s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F991-5C66-4C76-8CDE-3047A587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UE PA 2-2006.doc</vt:lpstr>
    </vt:vector>
  </TitlesOfParts>
  <Company>-</Company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UE PA 2-2006.doc</dc:title>
  <dc:subject/>
  <dc:creator>zuci</dc:creator>
  <cp:keywords/>
  <dc:description/>
  <cp:lastModifiedBy>Tinnirello Simona</cp:lastModifiedBy>
  <cp:revision>244</cp:revision>
  <cp:lastPrinted>2014-04-22T08:38:00Z</cp:lastPrinted>
  <dcterms:created xsi:type="dcterms:W3CDTF">2012-06-26T09:10:00Z</dcterms:created>
  <dcterms:modified xsi:type="dcterms:W3CDTF">2017-03-16T10:36:00Z</dcterms:modified>
</cp:coreProperties>
</file>